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3" w:rsidRPr="00410223" w:rsidRDefault="00737973" w:rsidP="0073797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2"/>
        </w:rPr>
      </w:pPr>
      <w:bookmarkStart w:id="0" w:name="_GoBack"/>
      <w:bookmarkEnd w:id="0"/>
      <w:r w:rsidRPr="00410223">
        <w:rPr>
          <w:rFonts w:ascii="Times New Roman" w:hAnsi="Times New Roman" w:cs="Times New Roman"/>
          <w:sz w:val="28"/>
          <w:szCs w:val="22"/>
        </w:rPr>
        <w:t>ПРИЛОЖЕНИЕ</w:t>
      </w:r>
    </w:p>
    <w:p w:rsidR="00737973" w:rsidRPr="00410223" w:rsidRDefault="00737973" w:rsidP="00737973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2"/>
        </w:rPr>
      </w:pPr>
      <w:r w:rsidRPr="00410223">
        <w:rPr>
          <w:rFonts w:ascii="Times New Roman" w:hAnsi="Times New Roman" w:cs="Times New Roman"/>
          <w:sz w:val="28"/>
          <w:szCs w:val="22"/>
        </w:rPr>
        <w:t>к постановлению Администрации</w:t>
      </w:r>
    </w:p>
    <w:p w:rsidR="00737973" w:rsidRPr="00410223" w:rsidRDefault="00737973" w:rsidP="00737973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2"/>
        </w:rPr>
      </w:pPr>
      <w:r w:rsidRPr="00410223">
        <w:rPr>
          <w:rFonts w:ascii="Times New Roman" w:hAnsi="Times New Roman" w:cs="Times New Roman"/>
          <w:sz w:val="28"/>
          <w:szCs w:val="22"/>
        </w:rPr>
        <w:t>муниципального образования</w:t>
      </w:r>
    </w:p>
    <w:p w:rsidR="00737973" w:rsidRPr="00410223" w:rsidRDefault="00737973" w:rsidP="00737973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2"/>
        </w:rPr>
      </w:pPr>
      <w:r w:rsidRPr="00410223">
        <w:rPr>
          <w:rFonts w:ascii="Times New Roman" w:hAnsi="Times New Roman" w:cs="Times New Roman"/>
          <w:sz w:val="28"/>
          <w:szCs w:val="22"/>
        </w:rPr>
        <w:t>"Город Архангельск"</w:t>
      </w:r>
    </w:p>
    <w:p w:rsidR="00737973" w:rsidRPr="00F0563A" w:rsidRDefault="00737973" w:rsidP="00737973">
      <w:pPr>
        <w:pStyle w:val="ConsPlusNormal"/>
        <w:ind w:left="4962"/>
        <w:jc w:val="center"/>
        <w:rPr>
          <w:rFonts w:ascii="Times New Roman" w:hAnsi="Times New Roman" w:cs="Times New Roman"/>
          <w:szCs w:val="22"/>
        </w:rPr>
      </w:pPr>
      <w:r w:rsidRPr="00410223">
        <w:rPr>
          <w:rFonts w:ascii="Times New Roman" w:hAnsi="Times New Roman" w:cs="Times New Roman"/>
          <w:sz w:val="28"/>
          <w:szCs w:val="22"/>
        </w:rPr>
        <w:t xml:space="preserve">от </w:t>
      </w:r>
      <w:r w:rsidR="00433EE6">
        <w:rPr>
          <w:rFonts w:ascii="Times New Roman" w:hAnsi="Times New Roman" w:cs="Times New Roman"/>
          <w:sz w:val="28"/>
          <w:szCs w:val="22"/>
        </w:rPr>
        <w:t>10.01.2018 № 10</w:t>
      </w:r>
    </w:p>
    <w:p w:rsidR="00737973" w:rsidRDefault="00737973" w:rsidP="00737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973" w:rsidRPr="00F0563A" w:rsidRDefault="00737973" w:rsidP="00737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973" w:rsidRPr="00737973" w:rsidRDefault="00737973" w:rsidP="00737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37973">
        <w:rPr>
          <w:rFonts w:ascii="Times New Roman" w:hAnsi="Times New Roman" w:cs="Times New Roman"/>
          <w:sz w:val="28"/>
          <w:szCs w:val="28"/>
        </w:rPr>
        <w:t>"ПОЛОЖЕНИЕ</w:t>
      </w:r>
    </w:p>
    <w:p w:rsidR="00737973" w:rsidRPr="00737973" w:rsidRDefault="00737973" w:rsidP="00737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о порядке формирования и утверждения перечня объектов</w:t>
      </w:r>
    </w:p>
    <w:p w:rsidR="00737973" w:rsidRPr="00737973" w:rsidRDefault="00737973" w:rsidP="00737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коммунального хозяйства (энергетики), подлежащих</w:t>
      </w:r>
    </w:p>
    <w:p w:rsidR="00737973" w:rsidRPr="00737973" w:rsidRDefault="00737973" w:rsidP="00737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капитальному ремонту</w:t>
      </w:r>
    </w:p>
    <w:p w:rsidR="00737973" w:rsidRDefault="00737973" w:rsidP="00737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973" w:rsidRPr="00737973" w:rsidRDefault="00737973" w:rsidP="00737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3797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утверждения перечня объектов коммунального хозяйства (энергетики), находящихся в муниципальной казне муниципального образования "Город </w:t>
      </w:r>
      <w:r w:rsidRPr="00737973">
        <w:rPr>
          <w:rFonts w:ascii="Times New Roman" w:hAnsi="Times New Roman" w:cs="Times New Roman"/>
          <w:spacing w:val="-4"/>
          <w:sz w:val="28"/>
          <w:szCs w:val="28"/>
        </w:rPr>
        <w:t xml:space="preserve">Архангельск" (далее – объекты) и подлежащих капитальному ремонту (далее – </w:t>
      </w:r>
      <w:r w:rsidRPr="00737973">
        <w:rPr>
          <w:rFonts w:ascii="Times New Roman" w:hAnsi="Times New Roman" w:cs="Times New Roman"/>
          <w:sz w:val="28"/>
          <w:szCs w:val="28"/>
        </w:rPr>
        <w:t>перечень объектов).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737973">
        <w:rPr>
          <w:rFonts w:ascii="Times New Roman" w:hAnsi="Times New Roman" w:cs="Times New Roman"/>
          <w:sz w:val="28"/>
          <w:szCs w:val="28"/>
        </w:rPr>
        <w:t>2. Перечень объектов включает в себя следующие сведения: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местонахождение (адрес) объекта;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наименование видов работ;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срок выполнения работ по капитальному ремонту объекта;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стоимость работ по капитальному ремонту объекта;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объем бюджетных ассигнований городского бюджета, 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973">
        <w:rPr>
          <w:rFonts w:ascii="Times New Roman" w:hAnsi="Times New Roman" w:cs="Times New Roman"/>
          <w:sz w:val="28"/>
          <w:szCs w:val="28"/>
        </w:rPr>
        <w:t>ренных на проведение капитального ремонта на соответствующий финансовый год и плановый период, в разрезе источников финансового обеспечения (пообъектно).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 xml:space="preserve">3. Перечень объектов состоит из следующих разделов, содержащих сведения, указанные в </w:t>
      </w:r>
      <w:hyperlink w:anchor="P49" w:history="1">
        <w:r w:rsidRPr="0073797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37973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электросетевое хозяйство;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теплоэнергетическое хозяйство;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водопроводное хозяйство;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канализационное хозяйство;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прочие объекты.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4. В перечень объектов включаются объекты, техническое состояние которых не отвечает нормативному и имеется техническая возможность приведения этого состояния до нормативного путем проведения капитального ремонта.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7973" w:rsidSect="0073797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737973">
        <w:rPr>
          <w:rFonts w:ascii="Times New Roman" w:hAnsi="Times New Roman" w:cs="Times New Roman"/>
          <w:sz w:val="28"/>
          <w:szCs w:val="28"/>
        </w:rPr>
        <w:t>Перечень объектов ежегодно формируется департаментом транспорта, строительства и городской инфраструктуры Администрации муниципального образования "Город Архангельск" (далее – департамент транспорта, строительства и городской инфраструктуры) на очередной финансовый год и плановый период и утверждается Главой муниципального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973" w:rsidRPr="00737973" w:rsidRDefault="00737973" w:rsidP="0073797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образования "Город Архангельск" после утверждения городского бюджета на очередной финансовый год и плановый период.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 xml:space="preserve">6. При составлении проекта городского бюджета на очередной финансовый год и плановый период департаментом транспорта, строительства и городской инфраструктуры формируется предварительный перечень объектов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37973">
        <w:rPr>
          <w:rFonts w:ascii="Times New Roman" w:hAnsi="Times New Roman" w:cs="Times New Roman"/>
          <w:sz w:val="28"/>
          <w:szCs w:val="28"/>
        </w:rPr>
        <w:t>с учетом доведенных департаментом финансов Администрации муниципального образования "Город Архангельск" (далее – департамент финансов) предельных объемов бюджетных ассигнований на очередной финансовый год и плановый период.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Предварительный перечень объектов на очередной финансовый год и плановый период формируется путем уточнения параметров утвержденного перечня объектов на плановый период и добавления параметров на второй год планового периода.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737973">
        <w:rPr>
          <w:rFonts w:ascii="Times New Roman" w:hAnsi="Times New Roman" w:cs="Times New Roman"/>
          <w:sz w:val="28"/>
          <w:szCs w:val="28"/>
        </w:rPr>
        <w:t>7. Организации коммунального комплекса, эксплуатирующие объекты (далее – организации), до 10 мая текущего года представляют в департамент городского хозяйства Администрации муниципального образования "Город Архангельск" (далее – департамент городского хозяйства) следующие документы: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заявки на включение объектов в предварительный перечень объектов, подписанные руководителем организации, с указанием местонахождения (адреса) объекта, года ввода его в эксплуатацию, процента физического износа объекта, срока выполнения работ по капитальному ремонту объекта, предварительной стоимости работ по капитальному ремонту объекта, а также стоимости работ по разработке проектной документации и государственной экспертизе такой документации в случаях, установленных законодательством Российской Федерации (далее – заявка);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акты технического состояния конструкций здания, конструктивных элементов и инженерно-технического оборудования;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заверенные руководителем организации копии экспертных заключений, выполненных по результатам обследования строительных конструкций и инженерных систем, с указанием срочности выполнения работ по капитальному ремонту (при наличии);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дефектные ведомости по объектам, подписанные руководителем организации;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сметы на капитальный ремонт объектов (при наличии);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проектную документацию и положительное заключение 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973">
        <w:rPr>
          <w:rFonts w:ascii="Times New Roman" w:hAnsi="Times New Roman" w:cs="Times New Roman"/>
          <w:sz w:val="28"/>
          <w:szCs w:val="28"/>
        </w:rPr>
        <w:t>ственной экспертизы проектной документации в случаях, установленных законодательством Российской Федерации (при наличии);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заверенные копии предписаний надзорных органов (при наличии).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 xml:space="preserve">8. Департамент городского хозяйства в течение 10 рабочих дней со дня получения от организации документов проводит проверку соответствия представленных документов перечню, определенному </w:t>
      </w:r>
      <w:hyperlink w:anchor="P69" w:history="1">
        <w:r w:rsidRPr="0073797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3797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При этом акты технического состояния конструкций здания, конструктивных элементов и инженерно-технического оборудования подлежат проверке департаментом городского хозяйства и согласованию заместителем директора департамента городского хозяйства Администрации муниципального образования "Город Архангельск" – начальником 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973">
        <w:rPr>
          <w:rFonts w:ascii="Times New Roman" w:hAnsi="Times New Roman" w:cs="Times New Roman"/>
          <w:sz w:val="28"/>
          <w:szCs w:val="28"/>
        </w:rPr>
        <w:t>ления развития городского хозяйства.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При наличии замечаний департамент городского хозяйства возвращает полученные документы организации с указанием причин возврата. Организация в течение пяти рабочих дней устраняет допущенные нарушения и представляет документы в департамент городского хозяйства.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9. Департамент городского хозяйства осуществляет отбор и ранжирование объектов, предлагаемых к включению в предварительный перечень объектов, в следующей последовательности: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1) в первую очередь включаются объекты, на которых в очередном финансовом году необходимо завершить работы по капитальному ремонту;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2) во вторую очередь включаются объекты, в отношении которых имеются судебные акты.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 xml:space="preserve">Ранжирование объектов производится в зависимости от даты вступления в законную силу судебных актов или срока,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37973">
        <w:rPr>
          <w:rFonts w:ascii="Times New Roman" w:hAnsi="Times New Roman" w:cs="Times New Roman"/>
          <w:sz w:val="28"/>
          <w:szCs w:val="28"/>
        </w:rPr>
        <w:t>в судебном акте, в течение которого он должен быть исполнен;</w:t>
      </w:r>
    </w:p>
    <w:p w:rsidR="00737973" w:rsidRP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>) в третью очередь включаются объекты, в отношении которых выданы предписания надзорных органов.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срочности исполнения вынесенных предписаний. В случае совпадения сроков исполнения вынесенных предписаний ранжирование объектов производится в зависимости от даты поступления от организаций заявок;</w:t>
      </w:r>
    </w:p>
    <w:p w:rsidR="00737973" w:rsidRP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>) в четвертую очередь включаются объекты, по которым имеется экспертное заключение, выполненное по результатам обследования строительных конструкций и инженерных систем, требующих проведения работ по капитальному ремонту (укрепление, замена).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срочности выполнения работ по капитальному ремонту. В случае совпадения степени срочности выполнения работ по капитальному ремонту ранжирование объектов производится в зависимости от даты обследования, указанной в экспертном заключении, выполненном по результатам обследования строительных конструкций и инженерных систем;</w:t>
      </w:r>
    </w:p>
    <w:p w:rsidR="00737973" w:rsidRP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>) в пятую очередь включаются объекты с учетом необходимости проведения плановых работ по капитальному ремонту объектов.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степени их физического износа.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 xml:space="preserve">Отбору и ранжированию подлежат объекты, в отношении которых в текущем финансовом году организациями были представлены заявки, объекты, включенные в утвержденный перечень объектов на плановый период, и объекты, считающиеся резервными в соответствии с </w:t>
      </w:r>
      <w:hyperlink w:anchor="P115" w:history="1">
        <w:r w:rsidRPr="0073797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37973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Результаты отбора объектов, предлагаемых к включению в предварительный перечень объектов, оформляются протоколом.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В протоколе в порядке очередности, определенной по результатам отбора объектов, указываются наименование объекта, местонахождение (адрес) объекта, виды работ по капитальному ремонту объекта и сроки их выполнения, предварительная стоимость работ по капитальному ремонту объекта, стоимость работ по разработке проектной документации и государственной экспертизы такой документации в случаях, установленных законодательством Российской Федерации, а также наименование организации, представившей заявку.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Протокол и представленные организациями документы направляются департаментом городского хозяйства в департамент транспорта, строительства и городской инфраструктуры.</w:t>
      </w:r>
    </w:p>
    <w:p w:rsidR="00737973" w:rsidRP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>. Департамент транспорта, строительства и городской инфраструктуры на основании полученных от департамента городского хозяйства документов обеспечивает проверку или составление смет на капитальный ремонт объектов, расчета стоимости работ по разработке проектной документации и государственной экспертизы такой документации в случаях, установленных законодательством Российской Федерации.</w:t>
      </w:r>
    </w:p>
    <w:p w:rsidR="00737973" w:rsidRP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>. Сформированный по результатам отбора предварительный перечень объектов направляется департаментом транспорта, строительства и городской инфраструктуры на согласование заместителю Главы муниципального образования "Город Архангельск" по городскому хозяйству.</w:t>
      </w:r>
    </w:p>
    <w:p w:rsidR="00737973" w:rsidRP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>. Департамент транспорта, строительства и городской инфраструктуры в сроки, установленные графиком составления проекта городского бюджета на очередной финансовый год и плановый период, направляет предварительный перечень объектов, согласованный с заместителем Главы муниципального образования "Город Архангельск" по городскому хозяйству, в комиссию Администрации муниципального образования "Город Архангельск" по составлению проекта городского бюджета на очередной финансовый год и плановый период (далее – комиссия) и в департамент финансов.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В случае принятия комиссией решения об изменении объемов бюджетных ассигнований на капитальный ремонт объектов, в том числе в связи с изменением и (или) дополнением состава объектов, подлежащих капитальному ремонту, предварительный перечень объектов подлежит уточнению. Уточненный предварительный перечень объектов направляется в департамент финансов.</w:t>
      </w:r>
    </w:p>
    <w:p w:rsid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>. Перечень объектов на очередной финансовый год и плановый период формируется департаментом транспорта, строительства и городской инфраструктуры в соответствии и в пределах доведенных до него бюджетных ассигнований городского бюджета на очередной финансовый год и плановый период.</w:t>
      </w: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973" w:rsidRDefault="00737973" w:rsidP="0073797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t>Сформированный перечень объектов направляется департаментом транспорта, строительства и городской инфраструктуры на утверждение Главе муниципального образования "Город Архангельск" в установленные им сроки.</w:t>
      </w:r>
    </w:p>
    <w:bookmarkStart w:id="4" w:name="P113"/>
    <w:bookmarkEnd w:id="4"/>
    <w:p w:rsidR="00737973" w:rsidRPr="00737973" w:rsidRDefault="00737973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73">
        <w:rPr>
          <w:rFonts w:ascii="Times New Roman" w:hAnsi="Times New Roman" w:cs="Times New Roman"/>
          <w:sz w:val="28"/>
          <w:szCs w:val="28"/>
        </w:rPr>
        <w:fldChar w:fldCharType="begin"/>
      </w:r>
      <w:r w:rsidRPr="00737973">
        <w:rPr>
          <w:rFonts w:ascii="Times New Roman" w:hAnsi="Times New Roman" w:cs="Times New Roman"/>
          <w:sz w:val="28"/>
          <w:szCs w:val="28"/>
        </w:rPr>
        <w:instrText xml:space="preserve"> HYPERLINK "consultantplus://offline/ref=B8D4535BDE73400C31F7749D84192714D5DC8F613356B13AAA361EE9CA189B12ACFB6E24C61849E73D4733nEK1L" </w:instrText>
      </w:r>
      <w:r w:rsidRPr="00737973">
        <w:rPr>
          <w:rFonts w:ascii="Times New Roman" w:hAnsi="Times New Roman" w:cs="Times New Roman"/>
          <w:sz w:val="28"/>
          <w:szCs w:val="28"/>
        </w:rPr>
        <w:fldChar w:fldCharType="separate"/>
      </w:r>
      <w:r w:rsidRPr="00737973">
        <w:rPr>
          <w:rFonts w:ascii="Times New Roman" w:hAnsi="Times New Roman" w:cs="Times New Roman"/>
          <w:sz w:val="28"/>
          <w:szCs w:val="28"/>
        </w:rPr>
        <w:t>14</w:t>
      </w:r>
      <w:r w:rsidRPr="00737973">
        <w:rPr>
          <w:rFonts w:ascii="Times New Roman" w:hAnsi="Times New Roman" w:cs="Times New Roman"/>
          <w:sz w:val="28"/>
          <w:szCs w:val="28"/>
        </w:rPr>
        <w:fldChar w:fldCharType="end"/>
      </w:r>
      <w:r w:rsidRPr="00737973">
        <w:rPr>
          <w:rFonts w:ascii="Times New Roman" w:hAnsi="Times New Roman" w:cs="Times New Roman"/>
          <w:sz w:val="28"/>
          <w:szCs w:val="28"/>
        </w:rPr>
        <w:t xml:space="preserve">. При необходимости в перечень объектов на текущий финансовый год и плановый период вносятся изменения и (или) дополнения. К проекту распоряжения Главы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737973"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перечень объектов прилагается пояснительная записка, содержащая обоснование необходимости внесения таких изменений и (или) дополнений.</w:t>
      </w:r>
    </w:p>
    <w:p w:rsidR="00737973" w:rsidRPr="00737973" w:rsidRDefault="001E32CA" w:rsidP="007379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 xml:space="preserve">. Объекты, не вошедшие в перечень объектов, считаются резервными и подлежат включению в соответствии с установленной настоящим Положением очередностью в перечень объектов на очередной финансовый год и плановый период, а также в перечень объектов на текущий финансовый год и плановый период в случае, указанном в </w:t>
      </w:r>
      <w:hyperlink w:anchor="P113" w:history="1">
        <w:r w:rsidR="00737973" w:rsidRPr="00737973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737973" w:rsidRPr="00737973">
        <w:rPr>
          <w:rFonts w:ascii="Times New Roman" w:hAnsi="Times New Roman" w:cs="Times New Roman"/>
          <w:sz w:val="28"/>
          <w:szCs w:val="28"/>
        </w:rPr>
        <w:t xml:space="preserve"> настоящего Положения.".</w:t>
      </w:r>
    </w:p>
    <w:p w:rsidR="00737973" w:rsidRPr="008435D1" w:rsidRDefault="00737973" w:rsidP="00737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973" w:rsidRDefault="00737973" w:rsidP="00737973">
      <w:pPr>
        <w:rPr>
          <w:sz w:val="26"/>
          <w:szCs w:val="26"/>
        </w:rPr>
      </w:pPr>
    </w:p>
    <w:p w:rsidR="00737973" w:rsidRPr="008435D1" w:rsidRDefault="00737973" w:rsidP="00737973">
      <w:pPr>
        <w:rPr>
          <w:sz w:val="26"/>
          <w:szCs w:val="26"/>
        </w:rPr>
      </w:pPr>
    </w:p>
    <w:p w:rsidR="00570BF9" w:rsidRDefault="00737973" w:rsidP="00737973">
      <w:pPr>
        <w:tabs>
          <w:tab w:val="left" w:pos="8364"/>
        </w:tabs>
        <w:jc w:val="center"/>
      </w:pPr>
      <w:r>
        <w:t>___________</w:t>
      </w:r>
    </w:p>
    <w:sectPr w:rsidR="00570BF9" w:rsidSect="00737973">
      <w:pgSz w:w="11906" w:h="16838"/>
      <w:pgMar w:top="130" w:right="850" w:bottom="709" w:left="1701" w:header="42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CA" w:rsidRDefault="001E32CA" w:rsidP="002D316F">
      <w:r>
        <w:separator/>
      </w:r>
    </w:p>
  </w:endnote>
  <w:endnote w:type="continuationSeparator" w:id="0">
    <w:p w:rsidR="001E32CA" w:rsidRDefault="001E32CA" w:rsidP="002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CA" w:rsidRDefault="001E32CA" w:rsidP="002D316F">
      <w:r>
        <w:separator/>
      </w:r>
    </w:p>
  </w:footnote>
  <w:footnote w:type="continuationSeparator" w:id="0">
    <w:p w:rsidR="001E32CA" w:rsidRDefault="001E32CA" w:rsidP="002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73" w:rsidRDefault="00737973">
    <w:pPr>
      <w:pStyle w:val="a4"/>
      <w:jc w:val="center"/>
    </w:pPr>
  </w:p>
  <w:p w:rsidR="002D316F" w:rsidRDefault="002D3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C25"/>
    <w:multiLevelType w:val="hybridMultilevel"/>
    <w:tmpl w:val="E28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B"/>
    <w:rsid w:val="000040B6"/>
    <w:rsid w:val="000645DF"/>
    <w:rsid w:val="000A5B72"/>
    <w:rsid w:val="000B222C"/>
    <w:rsid w:val="000E3FA7"/>
    <w:rsid w:val="000F0D05"/>
    <w:rsid w:val="000F0DFA"/>
    <w:rsid w:val="001D1CF8"/>
    <w:rsid w:val="001E32CA"/>
    <w:rsid w:val="00234552"/>
    <w:rsid w:val="002D316F"/>
    <w:rsid w:val="003178B3"/>
    <w:rsid w:val="003639F8"/>
    <w:rsid w:val="003A5B7B"/>
    <w:rsid w:val="00433EE6"/>
    <w:rsid w:val="004641F8"/>
    <w:rsid w:val="004662D7"/>
    <w:rsid w:val="0049793E"/>
    <w:rsid w:val="004C7C24"/>
    <w:rsid w:val="00560159"/>
    <w:rsid w:val="00570BF9"/>
    <w:rsid w:val="005932BA"/>
    <w:rsid w:val="00594965"/>
    <w:rsid w:val="005F698F"/>
    <w:rsid w:val="006057FC"/>
    <w:rsid w:val="00667CCB"/>
    <w:rsid w:val="006B3DB3"/>
    <w:rsid w:val="006C15B0"/>
    <w:rsid w:val="006C1B62"/>
    <w:rsid w:val="006D447E"/>
    <w:rsid w:val="006E275E"/>
    <w:rsid w:val="00737973"/>
    <w:rsid w:val="00746CFF"/>
    <w:rsid w:val="00756C12"/>
    <w:rsid w:val="00764C2B"/>
    <w:rsid w:val="0077212F"/>
    <w:rsid w:val="00784096"/>
    <w:rsid w:val="00785C32"/>
    <w:rsid w:val="008305EA"/>
    <w:rsid w:val="00840CC3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20941"/>
    <w:rsid w:val="00B9365E"/>
    <w:rsid w:val="00BB5891"/>
    <w:rsid w:val="00BC15BB"/>
    <w:rsid w:val="00C310DA"/>
    <w:rsid w:val="00C47393"/>
    <w:rsid w:val="00C7335B"/>
    <w:rsid w:val="00C73AB7"/>
    <w:rsid w:val="00C90473"/>
    <w:rsid w:val="00C95856"/>
    <w:rsid w:val="00D16156"/>
    <w:rsid w:val="00D172CD"/>
    <w:rsid w:val="00D20918"/>
    <w:rsid w:val="00D85177"/>
    <w:rsid w:val="00DD5A16"/>
    <w:rsid w:val="00E34CE0"/>
    <w:rsid w:val="00E90521"/>
    <w:rsid w:val="00EB3DEE"/>
    <w:rsid w:val="00F03980"/>
    <w:rsid w:val="00F52A33"/>
    <w:rsid w:val="00F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8756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8756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8756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8756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D4535BDE73400C31F7749D84192714D5DC8F613356B13AAA361EE9CA189B12ACFB6E24C61849E73D4733nEK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D4535BDE73400C31F7749D84192714D5DC8F613356B13AAA361EE9CA189B12ACFB6E24C61849E73D4733nEK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D4535BDE73400C31F7749D84192714D5DC8F613256B63CA8361EE9CA189B12ACFB6E24C61849E73D4730nEK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D4535BDE73400C31F7749D84192714D5DC8F613256B63CA8361EE9CA189B12ACFB6E24C61849E73D4730nE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D4535BDE73400C31F7749D84192714D5DC8F613356B13AAA361EE9CA189B12ACFB6E24C61849E73D4733nEK1L" TargetMode="External"/><Relationship Id="rId10" Type="http://schemas.openxmlformats.org/officeDocument/2006/relationships/hyperlink" Target="consultantplus://offline/ref=B8D4535BDE73400C31F7749D84192714D5DC8F613256B63CA8361EE9CA189B12ACFB6E24C61849E73D4730nEK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4535BDE73400C31F7749D84192714D5DC8F613256B63CA8361EE9CA189B12ACFB6E24C61849E73D4730nEK1L" TargetMode="External"/><Relationship Id="rId14" Type="http://schemas.openxmlformats.org/officeDocument/2006/relationships/hyperlink" Target="consultantplus://offline/ref=B8D4535BDE73400C31F7749D84192714D5DC8F613356B13AAA361EE9CA189B12ACFB6E24C61849E73D4733nE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2017-12-07T11:04:00Z</cp:lastPrinted>
  <dcterms:created xsi:type="dcterms:W3CDTF">2018-01-10T11:32:00Z</dcterms:created>
  <dcterms:modified xsi:type="dcterms:W3CDTF">2018-01-10T11:32:00Z</dcterms:modified>
</cp:coreProperties>
</file>