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57" w:rsidRDefault="00C842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4257" w:rsidRDefault="00C8425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425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257" w:rsidRDefault="00C84257">
            <w:pPr>
              <w:pStyle w:val="ConsPlusNormal"/>
            </w:pPr>
            <w:r>
              <w:t>24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257" w:rsidRDefault="00C84257">
            <w:pPr>
              <w:pStyle w:val="ConsPlusNormal"/>
              <w:jc w:val="right"/>
            </w:pPr>
            <w:r>
              <w:t>N 543-33-ОЗ</w:t>
            </w:r>
          </w:p>
        </w:tc>
      </w:tr>
    </w:tbl>
    <w:p w:rsidR="00C84257" w:rsidRDefault="00C842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Title"/>
        <w:jc w:val="center"/>
      </w:pPr>
      <w:r>
        <w:t>АРХАНГЕЛЬСКАЯ ОБЛАСТЬ</w:t>
      </w:r>
    </w:p>
    <w:p w:rsidR="00C84257" w:rsidRDefault="00C84257">
      <w:pPr>
        <w:pStyle w:val="ConsPlusTitle"/>
        <w:jc w:val="center"/>
      </w:pPr>
    </w:p>
    <w:p w:rsidR="00C84257" w:rsidRDefault="00C84257">
      <w:pPr>
        <w:pStyle w:val="ConsPlusTitle"/>
        <w:jc w:val="center"/>
      </w:pPr>
      <w:r>
        <w:t>ОБЛАСТНОЙ ЗАКОН</w:t>
      </w:r>
    </w:p>
    <w:p w:rsidR="00C84257" w:rsidRDefault="00C84257">
      <w:pPr>
        <w:pStyle w:val="ConsPlusTitle"/>
        <w:jc w:val="center"/>
      </w:pPr>
    </w:p>
    <w:p w:rsidR="00C84257" w:rsidRDefault="00C84257">
      <w:pPr>
        <w:pStyle w:val="ConsPlusTitle"/>
        <w:jc w:val="center"/>
      </w:pPr>
      <w:r>
        <w:t>О МУНИЦИПАЛЬНОМ ЖИЛИЩНОМ КОНТРОЛЕ И ВЗАИМОДЕЙСТВИИ ОРГАНА</w:t>
      </w:r>
    </w:p>
    <w:p w:rsidR="00C84257" w:rsidRDefault="00C84257">
      <w:pPr>
        <w:pStyle w:val="ConsPlusTitle"/>
        <w:jc w:val="center"/>
      </w:pPr>
      <w:r>
        <w:t>ГОСУДАРСТВЕННОГО ЖИЛИЩНОГО НАДЗОРА АРХАНГЕЛЬСКОЙ ОБЛАСТИ</w:t>
      </w:r>
    </w:p>
    <w:p w:rsidR="00C84257" w:rsidRDefault="00C84257">
      <w:pPr>
        <w:pStyle w:val="ConsPlusTitle"/>
        <w:jc w:val="center"/>
      </w:pPr>
      <w:r>
        <w:t>С ОРГАНАМИ МУНИЦИПАЛЬНОГО ЖИЛИЩНОГО КОНТРОЛЯ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jc w:val="right"/>
      </w:pPr>
      <w:r>
        <w:t>Принят</w:t>
      </w:r>
    </w:p>
    <w:p w:rsidR="00C84257" w:rsidRDefault="00C84257">
      <w:pPr>
        <w:pStyle w:val="ConsPlusNormal"/>
        <w:jc w:val="right"/>
      </w:pPr>
      <w:r>
        <w:t>Архангельским областным</w:t>
      </w:r>
    </w:p>
    <w:p w:rsidR="00C84257" w:rsidRDefault="00C84257">
      <w:pPr>
        <w:pStyle w:val="ConsPlusNormal"/>
        <w:jc w:val="right"/>
      </w:pPr>
      <w:r>
        <w:t>Собранием депутатов</w:t>
      </w:r>
    </w:p>
    <w:p w:rsidR="00C84257" w:rsidRDefault="00C84257">
      <w:pPr>
        <w:pStyle w:val="ConsPlusNormal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19 сентября 2012 года N 1511)</w:t>
      </w:r>
    </w:p>
    <w:p w:rsidR="00C84257" w:rsidRDefault="00C84257">
      <w:pPr>
        <w:pStyle w:val="ConsPlusNormal"/>
        <w:jc w:val="center"/>
      </w:pPr>
    </w:p>
    <w:p w:rsidR="00C84257" w:rsidRDefault="00C84257">
      <w:pPr>
        <w:pStyle w:val="ConsPlusNormal"/>
        <w:jc w:val="center"/>
      </w:pPr>
      <w:r>
        <w:t>Список изменяющих документов</w:t>
      </w:r>
    </w:p>
    <w:p w:rsidR="00C84257" w:rsidRDefault="00C84257">
      <w:pPr>
        <w:pStyle w:val="ConsPlusNormal"/>
        <w:jc w:val="center"/>
      </w:pPr>
      <w:r>
        <w:t xml:space="preserve">(в ред. законов Архангельской области от 18.03.2013 </w:t>
      </w:r>
      <w:hyperlink r:id="rId7" w:history="1">
        <w:r>
          <w:rPr>
            <w:color w:val="0000FF"/>
          </w:rPr>
          <w:t>N 642-38-ОЗ</w:t>
        </w:r>
      </w:hyperlink>
      <w:r>
        <w:t>,</w:t>
      </w:r>
    </w:p>
    <w:p w:rsidR="00C84257" w:rsidRDefault="00C84257">
      <w:pPr>
        <w:pStyle w:val="ConsPlusNormal"/>
        <w:jc w:val="center"/>
      </w:pPr>
      <w:r>
        <w:t xml:space="preserve">от 02.07.2013 </w:t>
      </w:r>
      <w:hyperlink r:id="rId8" w:history="1">
        <w:r>
          <w:rPr>
            <w:color w:val="0000FF"/>
          </w:rPr>
          <w:t>N 704-41-ОЗ</w:t>
        </w:r>
      </w:hyperlink>
      <w:r>
        <w:t xml:space="preserve">, от 24.03.2014 </w:t>
      </w:r>
      <w:hyperlink r:id="rId9" w:history="1">
        <w:r>
          <w:rPr>
            <w:color w:val="0000FF"/>
          </w:rPr>
          <w:t>N 102-6-ОЗ</w:t>
        </w:r>
      </w:hyperlink>
      <w:r>
        <w:t>,</w:t>
      </w:r>
    </w:p>
    <w:p w:rsidR="00C84257" w:rsidRDefault="00C84257">
      <w:pPr>
        <w:pStyle w:val="ConsPlusNormal"/>
        <w:jc w:val="center"/>
      </w:pPr>
      <w:r>
        <w:t xml:space="preserve">от 26.09.2014 </w:t>
      </w:r>
      <w:hyperlink r:id="rId10" w:history="1">
        <w:r>
          <w:rPr>
            <w:color w:val="0000FF"/>
          </w:rPr>
          <w:t>N 166-10-ОЗ</w:t>
        </w:r>
      </w:hyperlink>
      <w:r>
        <w:t xml:space="preserve">, от 24.10.2014 </w:t>
      </w:r>
      <w:hyperlink r:id="rId11" w:history="1">
        <w:r>
          <w:rPr>
            <w:color w:val="0000FF"/>
          </w:rPr>
          <w:t>N 193-11-ОЗ</w:t>
        </w:r>
      </w:hyperlink>
      <w:r>
        <w:t>,</w:t>
      </w:r>
    </w:p>
    <w:p w:rsidR="00C84257" w:rsidRDefault="00C84257">
      <w:pPr>
        <w:pStyle w:val="ConsPlusNormal"/>
        <w:jc w:val="center"/>
      </w:pPr>
      <w:r>
        <w:t xml:space="preserve">от 14.11.2014 </w:t>
      </w:r>
      <w:hyperlink r:id="rId12" w:history="1">
        <w:r>
          <w:rPr>
            <w:color w:val="0000FF"/>
          </w:rPr>
          <w:t>N 207-12-ОЗ</w:t>
        </w:r>
      </w:hyperlink>
      <w:r>
        <w:t xml:space="preserve">, от 26.10.2015 </w:t>
      </w:r>
      <w:hyperlink r:id="rId13" w:history="1">
        <w:r>
          <w:rPr>
            <w:color w:val="0000FF"/>
          </w:rPr>
          <w:t>N 335-20-ОЗ</w:t>
        </w:r>
      </w:hyperlink>
      <w:r>
        <w:t>,</w:t>
      </w:r>
    </w:p>
    <w:p w:rsidR="00C84257" w:rsidRDefault="00C84257">
      <w:pPr>
        <w:pStyle w:val="ConsPlusNormal"/>
        <w:jc w:val="center"/>
      </w:pPr>
      <w:r>
        <w:t xml:space="preserve">от 25.03.2016 </w:t>
      </w:r>
      <w:hyperlink r:id="rId14" w:history="1">
        <w:r>
          <w:rPr>
            <w:color w:val="0000FF"/>
          </w:rPr>
          <w:t>N 405-24-ОЗ</w:t>
        </w:r>
      </w:hyperlink>
      <w:r>
        <w:t>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Настоящий закон определяет:</w:t>
      </w:r>
    </w:p>
    <w:p w:rsidR="00C84257" w:rsidRDefault="00C84257">
      <w:pPr>
        <w:pStyle w:val="ConsPlusNormal"/>
        <w:ind w:firstLine="540"/>
        <w:jc w:val="both"/>
      </w:pPr>
      <w:r>
        <w:t>1) порядок осуществления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r>
        <w:t>2) порядок взаимодействия органа государственного жилищного надзора Архангельской области с органами муниципального жилищного контроля при организации и осуществлении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r>
        <w:t>3) деятельность органа государственного жилищного надзора Архангельской области по лицензированию предпринимательской деятельности по управлению многоквартирными домами.</w:t>
      </w:r>
    </w:p>
    <w:p w:rsidR="00C84257" w:rsidRDefault="00C84257">
      <w:pPr>
        <w:pStyle w:val="ConsPlusNormal"/>
        <w:jc w:val="both"/>
      </w:pPr>
      <w:r>
        <w:t xml:space="preserve">(п. 3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Архангельской области от 14.11.2014 N 207-12-ОЗ)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2. Правовая основа осуществления муниципального жилищного контроля и взаимодействия органа государственного жилищного надзора Архангельской области с органами муниципального жилищного контроля при организации и осуществлении муниципального жилищного контроля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 xml:space="preserve">Правовую основу осуществления муниципального жилищного контроля и взаимодействия органа государственного жилищного надзора Архангельской области с органами муниципального жилищного контроля при организации и осуществлении муниципального жилищного контроля составляют Жилищный </w:t>
      </w:r>
      <w:hyperlink r:id="rId16" w:history="1">
        <w:r>
          <w:rPr>
            <w:color w:val="0000FF"/>
          </w:rPr>
          <w:t>кодекс</w:t>
        </w:r>
      </w:hyperlink>
      <w:r>
        <w:t xml:space="preserve"> Российской Федерации, другие нормативные правовые акты Российской Федерации, </w:t>
      </w:r>
      <w:hyperlink r:id="rId17" w:history="1">
        <w:r>
          <w:rPr>
            <w:color w:val="0000FF"/>
          </w:rPr>
          <w:t>Устав</w:t>
        </w:r>
      </w:hyperlink>
      <w:r>
        <w:t xml:space="preserve"> Архангельской области, настоящий закон, иные нормативные правовые акты Архангельской области, а в части осуществления муниципального жилищного контроля также принимаемые в соответствии с ними муниципальные правовые акты.</w:t>
      </w:r>
    </w:p>
    <w:p w:rsidR="00C84257" w:rsidRDefault="00C84257">
      <w:pPr>
        <w:pStyle w:val="ConsPlusNormal"/>
        <w:ind w:firstLine="540"/>
        <w:jc w:val="both"/>
      </w:pPr>
      <w:r>
        <w:t xml:space="preserve"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</w:t>
      </w:r>
      <w:r>
        <w:lastRenderedPageBreak/>
        <w:t xml:space="preserve">контроля (надзора) и муниципального контроля" (далее - Федеральный закон от 26 декабря 2008 года N 294-ФЗ) с учетом особенностей организации и проведения плановых и внеплановых проверок, установленных </w:t>
      </w:r>
      <w:hyperlink r:id="rId19" w:history="1">
        <w:r>
          <w:rPr>
            <w:color w:val="0000FF"/>
          </w:rPr>
          <w:t>частями 4.1</w:t>
        </w:r>
      </w:hyperlink>
      <w:r>
        <w:t xml:space="preserve"> и </w:t>
      </w:r>
      <w:hyperlink r:id="rId20" w:history="1">
        <w:r>
          <w:rPr>
            <w:color w:val="0000FF"/>
          </w:rPr>
          <w:t>4.2 статьи 20</w:t>
        </w:r>
      </w:hyperlink>
      <w:r>
        <w:t xml:space="preserve"> Жилищного кодекса Российской Федерации.</w:t>
      </w:r>
    </w:p>
    <w:p w:rsidR="00C84257" w:rsidRDefault="00C8425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3. Понятия, используемые в настоящем законе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Органом государственного жилищного надзора Архангельской области является исполнительный орган государственной власти Архангельской области, уполномоченный осуществлять региональный государственный жилищный надзор на территории Архангельской области.</w:t>
      </w:r>
    </w:p>
    <w:p w:rsidR="00C84257" w:rsidRDefault="00C84257">
      <w:pPr>
        <w:pStyle w:val="ConsPlusNormal"/>
        <w:jc w:val="both"/>
      </w:pPr>
      <w:r>
        <w:t xml:space="preserve">(п. 1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bookmarkStart w:id="0" w:name="P42"/>
      <w:bookmarkEnd w:id="0"/>
      <w:r>
        <w:t>1.1. Органами муниципального жилищного контроля являются:</w:t>
      </w:r>
    </w:p>
    <w:p w:rsidR="00C84257" w:rsidRDefault="00C84257">
      <w:pPr>
        <w:pStyle w:val="ConsPlusNormal"/>
        <w:ind w:firstLine="540"/>
        <w:jc w:val="both"/>
      </w:pPr>
      <w:r>
        <w:t xml:space="preserve">1) на территории городского поселения Архангельской области - местная администрация городского поселения Архангельской области либо уполномоченный орган местной администрации городского поселения Архангельской области с численностью жителей свыше 20 тысяч человек (а в случае, установленном </w:t>
      </w:r>
      <w:hyperlink w:anchor="P50" w:history="1">
        <w:r>
          <w:rPr>
            <w:color w:val="0000FF"/>
          </w:rPr>
          <w:t>статьей 4</w:t>
        </w:r>
      </w:hyperlink>
      <w:r>
        <w:t xml:space="preserve"> настоящего закона, - местная администрация муниципального района Архангельской области или уполномоченный орган местной администрации муниципального района Архангельской области, в состав которого входит соответствующее городское поселение Архангельской области);</w:t>
      </w:r>
    </w:p>
    <w:p w:rsidR="00C84257" w:rsidRDefault="00C84257">
      <w:pPr>
        <w:pStyle w:val="ConsPlusNormal"/>
        <w:ind w:firstLine="540"/>
        <w:jc w:val="both"/>
      </w:pPr>
      <w:r>
        <w:t xml:space="preserve">2) на территории сельского поселения Архангельской области - местная администрация муниципального района Архангельской области или уполномоченный орган местной администрации муниципального района Архангельской области, в состав которого входит соответствующее сельское поселение Архангельской области (а в случае, установленном </w:t>
      </w:r>
      <w:hyperlink w:anchor="P50" w:history="1">
        <w:r>
          <w:rPr>
            <w:color w:val="0000FF"/>
          </w:rPr>
          <w:t>статьей 4</w:t>
        </w:r>
      </w:hyperlink>
      <w:r>
        <w:t xml:space="preserve"> настоящего закона, - местная администрация сельского поселения Архангельской области);</w:t>
      </w:r>
    </w:p>
    <w:p w:rsidR="00C84257" w:rsidRDefault="00C84257">
      <w:pPr>
        <w:pStyle w:val="ConsPlusNormal"/>
        <w:ind w:firstLine="540"/>
        <w:jc w:val="both"/>
      </w:pPr>
      <w:r>
        <w:t>3) на территории городского округа Архангельской области - местная администрация городского округа Архангельской области либо уполномоченный орган местной администрации городского округа Архангельской области;</w:t>
      </w:r>
    </w:p>
    <w:p w:rsidR="00C84257" w:rsidRDefault="00C84257">
      <w:pPr>
        <w:pStyle w:val="ConsPlusNormal"/>
        <w:ind w:firstLine="540"/>
        <w:jc w:val="both"/>
      </w:pPr>
      <w:r>
        <w:t>4) на территории поселения Архангельской области, являющегося административным центром муниципального района Архангельской области, в случае возложения в соответствии с уставами муниципального района и такого поселения исполнения полномочий местной администрации указанного поселения на местную администрацию муниципального района - местная администрация муниципального района Архангельской области или уполномоченный орган местной администрации муниципального района Архангельской области.</w:t>
      </w:r>
    </w:p>
    <w:p w:rsidR="00C84257" w:rsidRDefault="00C84257">
      <w:pPr>
        <w:pStyle w:val="ConsPlusNormal"/>
        <w:jc w:val="both"/>
      </w:pPr>
      <w:r>
        <w:t xml:space="preserve">(п. 1.1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2. Иные понятия, используемые в настоящем законе, применяются в значениях, определенных законодательством Российской Федерации и законодательством Архангельской области.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bookmarkStart w:id="1" w:name="P50"/>
      <w:bookmarkEnd w:id="1"/>
      <w:r>
        <w:t>Статья 4. Организация осуществления муниципального жилищного контроля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областными законами в сфере жилищных отношений, а также муниципальными правовыми актами.</w:t>
      </w:r>
    </w:p>
    <w:p w:rsidR="00C84257" w:rsidRDefault="00C84257">
      <w:pPr>
        <w:pStyle w:val="ConsPlusNormal"/>
        <w:jc w:val="both"/>
      </w:pPr>
      <w:r>
        <w:t xml:space="preserve">(в ред. законов Архангельской области от 18.03.2013 </w:t>
      </w:r>
      <w:hyperlink r:id="rId24" w:history="1">
        <w:r>
          <w:rPr>
            <w:color w:val="0000FF"/>
          </w:rPr>
          <w:t>N 642-38-ОЗ</w:t>
        </w:r>
      </w:hyperlink>
      <w:r>
        <w:t xml:space="preserve">, от 24.10.2014 </w:t>
      </w:r>
      <w:hyperlink r:id="rId25" w:history="1">
        <w:r>
          <w:rPr>
            <w:color w:val="0000FF"/>
          </w:rPr>
          <w:t>N 193-11-ОЗ</w:t>
        </w:r>
      </w:hyperlink>
      <w:r>
        <w:t>)</w:t>
      </w:r>
    </w:p>
    <w:p w:rsidR="00C84257" w:rsidRDefault="00C84257">
      <w:pPr>
        <w:pStyle w:val="ConsPlusNormal"/>
        <w:ind w:firstLine="540"/>
        <w:jc w:val="both"/>
      </w:pPr>
      <w:r>
        <w:t xml:space="preserve">2. Органы местного самоуправления соответствующих муниципальных образований Архангельской области, указанных в </w:t>
      </w:r>
      <w:hyperlink w:anchor="P42" w:history="1">
        <w:r>
          <w:rPr>
            <w:color w:val="0000FF"/>
          </w:rPr>
          <w:t>пункте 1.1 статьи 3</w:t>
        </w:r>
      </w:hyperlink>
      <w:r>
        <w:t xml:space="preserve"> настоящего закона, в соответствии с законодательством Российской Федерации, законодательством Архангельской области, уставом муниципального образования Архангельской области определяют муниципальными правовыми актами:</w:t>
      </w:r>
    </w:p>
    <w:p w:rsidR="00C84257" w:rsidRDefault="00C8425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 xml:space="preserve">1) органы муниципального жилищного контроля, их организационную структуру, </w:t>
      </w:r>
      <w:r>
        <w:lastRenderedPageBreak/>
        <w:t>полномочия, функции и порядок деятельности;</w:t>
      </w:r>
    </w:p>
    <w:p w:rsidR="00C84257" w:rsidRDefault="00C84257">
      <w:pPr>
        <w:pStyle w:val="ConsPlusNormal"/>
        <w:ind w:firstLine="540"/>
        <w:jc w:val="both"/>
      </w:pPr>
      <w:r>
        <w:t>2) перечень и полномочия должностных лиц органов муниципального жилищного контроля, уполномоченных осуществлять муниципальный жилищный контроль (далее - муниципальные жилищные инспекторы).</w:t>
      </w:r>
    </w:p>
    <w:p w:rsidR="00C84257" w:rsidRDefault="00C84257">
      <w:pPr>
        <w:pStyle w:val="ConsPlusNormal"/>
        <w:ind w:firstLine="540"/>
        <w:jc w:val="both"/>
      </w:pPr>
      <w:r>
        <w:t xml:space="preserve">3. Органы местного самоуправления отдельных городских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части своих полномочий по организации и осуществлению муниципального жилищного контроля за счет межбюджетных трансфертов, предоставляемых из бюджетов этих городских поселений в бюджет муниципального района в соответствии с Бюджетным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C84257" w:rsidRDefault="00C84257">
      <w:pPr>
        <w:pStyle w:val="ConsPlusNormal"/>
        <w:ind w:firstLine="540"/>
        <w:jc w:val="both"/>
      </w:pPr>
      <w:r>
        <w:t xml:space="preserve">Органы местного самоуправления муниципального района вправе заключать соглашения с органами местного самоуправления отдельных сельских поселений, входящих в состав муниципального района, о передаче им части своих полномочий по организации и осуществлению муниципального жилищного контроля за счет межбюджетных трансфертов, предоставляемых из бюджета муниципального района в бюджеты сельских поселений 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C84257" w:rsidRDefault="00C84257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законом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jc w:val="both"/>
      </w:pPr>
      <w:r>
        <w:t xml:space="preserve">(п. 3 введен </w:t>
      </w:r>
      <w:hyperlink r:id="rId32" w:history="1">
        <w:r>
          <w:rPr>
            <w:color w:val="0000FF"/>
          </w:rPr>
          <w:t>законом</w:t>
        </w:r>
      </w:hyperlink>
      <w:r>
        <w:t xml:space="preserve"> Архангельской области от 02.07.2013 N 704-41-ОЗ;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5. Полномочия и права органов муниципального жилищного контроля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К полномочиям органов муниципального жилищного контроля относятся:</w:t>
      </w:r>
    </w:p>
    <w:p w:rsidR="00C84257" w:rsidRDefault="00C84257">
      <w:pPr>
        <w:pStyle w:val="ConsPlusNormal"/>
        <w:ind w:firstLine="540"/>
        <w:jc w:val="both"/>
      </w:pPr>
      <w:r>
        <w:t>1) организация и осуществление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r>
        <w:t>2) разработка административных регламентов осуществления муниципального жилищного контроля в порядке, установленном постановлением Правительства Архангельской области;</w:t>
      </w:r>
    </w:p>
    <w:p w:rsidR="00C84257" w:rsidRDefault="00C84257">
      <w:pPr>
        <w:pStyle w:val="ConsPlusNormal"/>
        <w:ind w:firstLine="540"/>
        <w:jc w:val="both"/>
      </w:pPr>
      <w:r>
        <w:t>3) организация и проведение мониторинга эффективности муниципального жилищного контроля, показатели и методика проведения которого утверждаются Правительством Российской Федерации, за исключением муниципального жилищного контроля, осуществляемого органами муниципального жилищного контроля в сельских поселениях Архангельской области;</w:t>
      </w:r>
    </w:p>
    <w:p w:rsidR="00C84257" w:rsidRDefault="00C8425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Архангельской области от 25.03.2016 N 405-24-ОЗ)</w:t>
      </w:r>
    </w:p>
    <w:p w:rsidR="00C84257" w:rsidRDefault="00C84257">
      <w:pPr>
        <w:pStyle w:val="ConsPlusNormal"/>
        <w:ind w:firstLine="540"/>
        <w:jc w:val="both"/>
      </w:pPr>
      <w:r>
        <w:t>4) направление в орган государственного жилищного надзора Архангельской области материалов, связанных с нарушениями обязательных требований, установленных в отношении муниципального жилищного фонда, для рассмотрения дел об административных правонарушениях;</w:t>
      </w:r>
    </w:p>
    <w:p w:rsidR="00C84257" w:rsidRDefault="00C84257">
      <w:pPr>
        <w:pStyle w:val="ConsPlusNormal"/>
        <w:ind w:firstLine="540"/>
        <w:jc w:val="both"/>
      </w:pPr>
      <w:r>
        <w:t>5) осуществление иных полномочий, предусмотренных федеральными законами, областными законами и иными нормативными правовыми актами Архангельской области.</w:t>
      </w:r>
    </w:p>
    <w:p w:rsidR="00C84257" w:rsidRDefault="00C84257">
      <w:pPr>
        <w:pStyle w:val="ConsPlusNormal"/>
        <w:ind w:firstLine="540"/>
        <w:jc w:val="both"/>
      </w:pPr>
      <w:r>
        <w:t>2. Орган муниципального жилищного контроля вправе обратиться в суд с заявлениями:</w:t>
      </w:r>
    </w:p>
    <w:p w:rsidR="00C84257" w:rsidRDefault="00C84257">
      <w:pPr>
        <w:pStyle w:val="ConsPlusNormal"/>
        <w:ind w:firstLine="540"/>
        <w:jc w:val="both"/>
      </w:pPr>
      <w: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C84257" w:rsidRDefault="00C84257">
      <w:pPr>
        <w:pStyle w:val="ConsPlusNormal"/>
        <w:ind w:firstLine="540"/>
        <w:jc w:val="both"/>
      </w:pPr>
      <w: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35" w:history="1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C84257" w:rsidRDefault="00C84257">
      <w:pPr>
        <w:pStyle w:val="ConsPlusNormal"/>
        <w:ind w:firstLine="540"/>
        <w:jc w:val="both"/>
      </w:pPr>
      <w:r>
        <w:t xml:space="preserve">3) о признании договора управления многоквартирным домом, договора оказания услуг и </w:t>
      </w:r>
      <w:r>
        <w:lastRenderedPageBreak/>
        <w:t xml:space="preserve">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36" w:history="1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C84257" w:rsidRDefault="00C84257">
      <w:pPr>
        <w:pStyle w:val="ConsPlusNormal"/>
        <w:ind w:firstLine="540"/>
        <w:jc w:val="both"/>
      </w:pPr>
      <w:r>
        <w:t>4)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C84257" w:rsidRDefault="00C84257">
      <w:pPr>
        <w:pStyle w:val="ConsPlusNormal"/>
        <w:ind w:firstLine="540"/>
        <w:jc w:val="both"/>
      </w:pPr>
      <w:r>
        <w:t xml:space="preserve"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84257" w:rsidRDefault="00C84257">
      <w:pPr>
        <w:pStyle w:val="ConsPlusNormal"/>
        <w:jc w:val="both"/>
      </w:pPr>
      <w:r>
        <w:t xml:space="preserve">(п. 2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3. Ежегодно органы муниципального жилищного контроля в порядке, установленном Правительством Российской Федерации, осуществляют подготовку докладов об осуществлении муниципального жилищного контроля,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власти.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6. Обязанности и права муниципальных жилищных инспекторов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Муниципальные жилищные инспекторы при проведении проверки обязаны:</w:t>
      </w:r>
    </w:p>
    <w:p w:rsidR="00C84257" w:rsidRDefault="00C84257">
      <w:pPr>
        <w:pStyle w:val="ConsPlusNormal"/>
        <w:ind w:firstLine="540"/>
        <w:jc w:val="both"/>
      </w:pPr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C84257" w:rsidRDefault="00C84257">
      <w:pPr>
        <w:pStyle w:val="ConsPlusNormal"/>
        <w:ind w:firstLine="540"/>
        <w:jc w:val="both"/>
      </w:pPr>
      <w: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C84257" w:rsidRDefault="00C84257">
      <w:pPr>
        <w:pStyle w:val="ConsPlusNormal"/>
        <w:ind w:firstLine="540"/>
        <w:jc w:val="both"/>
      </w:pPr>
      <w:r>
        <w:t>3) проводить проверку на основании распоряжения или приказа руководителя, заместителя руководителя органа муниципального жилищного контроля о ее проведении в соответствии с ее назначением;</w:t>
      </w:r>
    </w:p>
    <w:p w:rsidR="00C84257" w:rsidRDefault="00C84257">
      <w:pPr>
        <w:pStyle w:val="ConsPlusNormal"/>
        <w:ind w:firstLine="540"/>
        <w:jc w:val="both"/>
      </w:pPr>
      <w: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органа муниципального жилищного контроля и в случае, предусмотренном </w:t>
      </w:r>
      <w:hyperlink r:id="rId39" w:history="1">
        <w:r>
          <w:rPr>
            <w:color w:val="0000FF"/>
          </w:rPr>
          <w:t>частью 5 статьи 10</w:t>
        </w:r>
      </w:hyperlink>
      <w:r>
        <w:t xml:space="preserve"> Федерального закона от 26 декабря 2008 года N 294-ФЗ, копии документа о согласовании проведения проверки;</w:t>
      </w:r>
    </w:p>
    <w:p w:rsidR="00C84257" w:rsidRDefault="00C84257">
      <w:pPr>
        <w:pStyle w:val="ConsPlusNormal"/>
        <w:ind w:firstLine="540"/>
        <w:jc w:val="both"/>
      </w:pPr>
      <w: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C84257" w:rsidRDefault="00C84257">
      <w:pPr>
        <w:pStyle w:val="ConsPlusNormal"/>
        <w:ind w:firstLine="540"/>
        <w:jc w:val="both"/>
      </w:pPr>
      <w: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C84257" w:rsidRDefault="00C84257">
      <w:pPr>
        <w:pStyle w:val="ConsPlusNormal"/>
        <w:ind w:firstLine="540"/>
        <w:jc w:val="both"/>
      </w:pPr>
      <w:r>
        <w:t>7)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C84257" w:rsidRDefault="00C84257">
      <w:pPr>
        <w:pStyle w:val="ConsPlusNormal"/>
        <w:ind w:firstLine="540"/>
        <w:jc w:val="both"/>
      </w:pPr>
      <w:r>
        <w:t xml:space="preserve">8)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</w:t>
      </w:r>
      <w:r>
        <w:lastRenderedPageBreak/>
        <w:t>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C84257" w:rsidRDefault="00C84257">
      <w:pPr>
        <w:pStyle w:val="ConsPlusNormal"/>
        <w:ind w:firstLine="540"/>
        <w:jc w:val="both"/>
      </w:pPr>
      <w:r>
        <w:t>9)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C84257" w:rsidRDefault="00C84257">
      <w:pPr>
        <w:pStyle w:val="ConsPlusNormal"/>
        <w:ind w:firstLine="540"/>
        <w:jc w:val="both"/>
      </w:pPr>
      <w:r>
        <w:t xml:space="preserve">10) соблюдать сроки проведения проверки, установленные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26 декабря 2008 года N 294-ФЗ;</w:t>
      </w:r>
    </w:p>
    <w:p w:rsidR="00C84257" w:rsidRDefault="00C84257">
      <w:pPr>
        <w:pStyle w:val="ConsPlusNormal"/>
        <w:ind w:firstLine="540"/>
        <w:jc w:val="both"/>
      </w:pPr>
      <w:r>
        <w:t>11)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C84257" w:rsidRDefault="00C84257">
      <w:pPr>
        <w:pStyle w:val="ConsPlusNormal"/>
        <w:ind w:firstLine="540"/>
        <w:jc w:val="both"/>
      </w:pPr>
      <w:r>
        <w:t>12)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C84257" w:rsidRDefault="00C84257">
      <w:pPr>
        <w:pStyle w:val="ConsPlusNormal"/>
        <w:ind w:firstLine="540"/>
        <w:jc w:val="both"/>
      </w:pPr>
      <w:r>
        <w:t>13) осуществлять запись о проведенной проверке в журнале учета проверок.</w:t>
      </w:r>
    </w:p>
    <w:p w:rsidR="00C84257" w:rsidRDefault="00C84257">
      <w:pPr>
        <w:pStyle w:val="ConsPlusNormal"/>
        <w:ind w:firstLine="540"/>
        <w:jc w:val="both"/>
      </w:pPr>
      <w:r>
        <w:t>2. Муниципальные жилищные инспекторы в порядке, установленном законодательством Российской Федерации, вправе:</w:t>
      </w:r>
    </w:p>
    <w:p w:rsidR="00C84257" w:rsidRDefault="00C84257">
      <w:pPr>
        <w:pStyle w:val="ConsPlusNormal"/>
        <w:ind w:firstLine="540"/>
        <w:jc w:val="both"/>
      </w:pPr>
      <w: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C84257" w:rsidRDefault="00C84257">
      <w:pPr>
        <w:pStyle w:val="ConsPlusNormal"/>
        <w:ind w:firstLine="540"/>
        <w:jc w:val="both"/>
      </w:pPr>
      <w: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проверки:</w:t>
      </w:r>
    </w:p>
    <w:p w:rsidR="00C84257" w:rsidRDefault="00C84257">
      <w:pPr>
        <w:pStyle w:val="ConsPlusNormal"/>
        <w:ind w:firstLine="540"/>
        <w:jc w:val="both"/>
      </w:pPr>
      <w:r>
        <w:t>- посещать территории и расположенные на них многоквартирные дома, наемные дома социального использования, помещения общего пользования многоквартирных домов, а с согласия собственников жилые помещения в многоквартирных домах и проводить их обследования;</w:t>
      </w:r>
    </w:p>
    <w:p w:rsidR="00C84257" w:rsidRDefault="00C84257">
      <w:pPr>
        <w:pStyle w:val="ConsPlusNormal"/>
        <w:ind w:firstLine="540"/>
        <w:jc w:val="both"/>
      </w:pPr>
      <w:r>
        <w:t>- проводить исследования, испытания, расследования, экспертизы и другие мероприятия по контролю;</w:t>
      </w:r>
    </w:p>
    <w:p w:rsidR="00C84257" w:rsidRDefault="00C84257">
      <w:pPr>
        <w:pStyle w:val="ConsPlusNormal"/>
        <w:ind w:firstLine="540"/>
        <w:jc w:val="both"/>
      </w:pPr>
      <w:r>
        <w:t xml:space="preserve">-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41" w:history="1">
        <w:r>
          <w:rPr>
            <w:color w:val="0000FF"/>
          </w:rPr>
          <w:t>частью 2 статьи 91.18</w:t>
        </w:r>
      </w:hyperlink>
      <w:r>
        <w:t xml:space="preserve"> Жилищного кодекса 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</w:t>
      </w:r>
    </w:p>
    <w:p w:rsidR="00C84257" w:rsidRDefault="00C84257">
      <w:pPr>
        <w:pStyle w:val="ConsPlusNormal"/>
        <w:ind w:firstLine="540"/>
        <w:jc w:val="both"/>
      </w:pPr>
      <w:r>
        <w:t>-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</w:p>
    <w:p w:rsidR="00C84257" w:rsidRDefault="00C84257">
      <w:pPr>
        <w:pStyle w:val="ConsPlusNormal"/>
        <w:ind w:firstLine="540"/>
        <w:jc w:val="both"/>
      </w:pPr>
      <w:r>
        <w:t xml:space="preserve">-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</w:t>
      </w:r>
      <w:r>
        <w:lastRenderedPageBreak/>
        <w:t xml:space="preserve">правления такого кооператива, правомерность принятия общим собранием собственников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 в целях заключения с управляющей организацией договора управления многоквартирным домом в соответствии со </w:t>
      </w:r>
      <w:hyperlink r:id="rId42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43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</w:p>
    <w:p w:rsidR="00C84257" w:rsidRDefault="00C84257">
      <w:pPr>
        <w:pStyle w:val="ConsPlusNormal"/>
        <w:jc w:val="both"/>
      </w:pPr>
      <w:r>
        <w:t xml:space="preserve">(пп. 2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</w:p>
    <w:p w:rsidR="00C84257" w:rsidRDefault="00C8425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 xml:space="preserve">4) составлять протоколы об административных правонарушениях, связанных с нарушениями обязательных требований, установленных в отношении муниципального жилищного фонда, в соответствии со </w:t>
      </w:r>
      <w:hyperlink r:id="rId46" w:history="1">
        <w:r>
          <w:rPr>
            <w:color w:val="0000FF"/>
          </w:rPr>
          <w:t>статьей 12.1</w:t>
        </w:r>
      </w:hyperlink>
      <w:r>
        <w:t xml:space="preserve"> областного закона от 3 июня 2003 года N 172-22-ОЗ "Об административных правонарушениях";</w:t>
      </w:r>
    </w:p>
    <w:p w:rsidR="00C84257" w:rsidRDefault="00C84257">
      <w:pPr>
        <w:pStyle w:val="ConsPlusNormal"/>
        <w:ind w:firstLine="540"/>
        <w:jc w:val="both"/>
      </w:pPr>
      <w:r>
        <w:t>5) направлять в уполномоченные органы материалы, связанные с нарушениями обязательных требований, установленных в отношении муниципального жилищного фонда, для решения вопросов о возбуждении уголовных дел по признакам преступлений.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7. Основания для проведения внеплановой проверки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Основаниями для проведения внеплановой проверки являются:</w:t>
      </w:r>
    </w:p>
    <w:p w:rsidR="00C84257" w:rsidRDefault="00C84257">
      <w:pPr>
        <w:pStyle w:val="ConsPlusNormal"/>
        <w:ind w:firstLine="540"/>
        <w:jc w:val="both"/>
      </w:pPr>
      <w:r>
        <w:t>1) истечение срока исполнения юридическим лицом, индивидуальным предпринимателем, физическим лицом ранее выданного предписания об устранении выявленного нарушения обязательных требований;</w:t>
      </w:r>
    </w:p>
    <w:p w:rsidR="00C84257" w:rsidRDefault="00C84257">
      <w:pPr>
        <w:pStyle w:val="ConsPlusNormal"/>
        <w:ind w:firstLine="540"/>
        <w:jc w:val="both"/>
      </w:pPr>
      <w:r>
        <w:t>2)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84257" w:rsidRDefault="00C84257">
      <w:pPr>
        <w:pStyle w:val="ConsPlusNormal"/>
        <w:ind w:firstLine="540"/>
        <w:jc w:val="both"/>
      </w:pPr>
      <w:r>
        <w:t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C84257" w:rsidRDefault="00C84257">
      <w:pPr>
        <w:pStyle w:val="ConsPlusNormal"/>
        <w:ind w:firstLine="540"/>
        <w:jc w:val="both"/>
      </w:pPr>
      <w: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C84257" w:rsidRDefault="00C84257">
      <w:pPr>
        <w:pStyle w:val="ConsPlusNormal"/>
        <w:ind w:firstLine="540"/>
        <w:jc w:val="both"/>
      </w:pPr>
      <w:r>
        <w:t>- нарушение прав потребителей (в случае обращения граждан, права которых нарушены);</w:t>
      </w:r>
    </w:p>
    <w:p w:rsidR="00C84257" w:rsidRDefault="00C84257">
      <w:pPr>
        <w:pStyle w:val="ConsPlusNormal"/>
        <w:ind w:firstLine="540"/>
        <w:jc w:val="both"/>
      </w:pPr>
      <w:r>
        <w:t>3) поручение Президента Российской Федерации, Правительства Российской Федерации,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C84257" w:rsidRDefault="00C84257">
      <w:pPr>
        <w:pStyle w:val="ConsPlusNormal"/>
        <w:ind w:firstLine="540"/>
        <w:jc w:val="both"/>
      </w:pPr>
      <w:bookmarkStart w:id="2" w:name="P120"/>
      <w:bookmarkEnd w:id="2"/>
      <w:r>
        <w:t xml:space="preserve">4) поступление, в частности посредством государственной информационной системы жилищно-коммунального хозяйства (далее - система),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</w:t>
      </w:r>
      <w:r>
        <w:lastRenderedPageBreak/>
        <w:t>фактах нарушения:</w:t>
      </w:r>
    </w:p>
    <w:p w:rsidR="00C84257" w:rsidRDefault="00C8425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Архангельской области от 26.10.2015 N 335-20-ОЗ)</w:t>
      </w:r>
    </w:p>
    <w:p w:rsidR="00C84257" w:rsidRDefault="00C84257">
      <w:pPr>
        <w:pStyle w:val="ConsPlusNormal"/>
        <w:ind w:firstLine="540"/>
        <w:jc w:val="both"/>
      </w:pPr>
      <w:r>
        <w:t>-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кооператива;</w:t>
      </w:r>
    </w:p>
    <w:p w:rsidR="00C84257" w:rsidRDefault="00C84257">
      <w:pPr>
        <w:pStyle w:val="ConsPlusNormal"/>
        <w:ind w:firstLine="540"/>
        <w:jc w:val="both"/>
      </w:pPr>
      <w:r>
        <w:t>- требований к порядку принятия собственниками помещений в многоквартирном доме решения о выборе управляющей организации в целях заключения с управляющей организацией договора управления многоквартирным домом;</w:t>
      </w:r>
    </w:p>
    <w:p w:rsidR="00C84257" w:rsidRDefault="00C84257">
      <w:pPr>
        <w:pStyle w:val="ConsPlusNormal"/>
        <w:ind w:firstLine="540"/>
        <w:jc w:val="both"/>
      </w:pPr>
      <w:r>
        <w:t>- требований к порядку принятия собственниками помещений в многоквартирном доме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доме;</w:t>
      </w:r>
    </w:p>
    <w:p w:rsidR="00C84257" w:rsidRDefault="00C84257">
      <w:pPr>
        <w:pStyle w:val="ConsPlusNormal"/>
        <w:ind w:firstLine="540"/>
        <w:jc w:val="both"/>
      </w:pPr>
      <w:r>
        <w:t xml:space="preserve">- требований к порядку принятия собственниками помещений в многоквартирном доме решения о заключении с указанными в </w:t>
      </w:r>
      <w:hyperlink r:id="rId48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доме;</w:t>
      </w:r>
    </w:p>
    <w:p w:rsidR="00C84257" w:rsidRDefault="00C84257">
      <w:pPr>
        <w:pStyle w:val="ConsPlusNormal"/>
        <w:ind w:firstLine="540"/>
        <w:jc w:val="both"/>
      </w:pPr>
      <w:r>
        <w:t>- требований к порядку утверждения условий договоров, указанных в дефисах 2 - 4 настоящего подпункта, и порядку их заключения;</w:t>
      </w:r>
    </w:p>
    <w:p w:rsidR="00C84257" w:rsidRDefault="00C84257">
      <w:pPr>
        <w:pStyle w:val="ConsPlusNormal"/>
        <w:ind w:firstLine="540"/>
        <w:jc w:val="both"/>
      </w:pPr>
      <w:r>
        <w:t>-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доме;</w:t>
      </w:r>
    </w:p>
    <w:p w:rsidR="00C84257" w:rsidRDefault="00C84257">
      <w:pPr>
        <w:pStyle w:val="ConsPlusNormal"/>
        <w:ind w:firstLine="540"/>
        <w:jc w:val="both"/>
      </w:pPr>
      <w:r>
        <w:t xml:space="preserve">- управляющей организацией обязательств, предусмотренных </w:t>
      </w:r>
      <w:hyperlink r:id="rId49" w:history="1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Федерации;</w:t>
      </w:r>
    </w:p>
    <w:p w:rsidR="00C84257" w:rsidRDefault="00C84257">
      <w:pPr>
        <w:pStyle w:val="ConsPlusNormal"/>
        <w:ind w:firstLine="540"/>
        <w:jc w:val="both"/>
      </w:pPr>
      <w:r>
        <w:t>- в области применения предельных (максимальных) индексов изменения размера вносимой гражданами платы за коммунальные услуги;</w:t>
      </w:r>
    </w:p>
    <w:p w:rsidR="00C84257" w:rsidRDefault="00C84257">
      <w:pPr>
        <w:pStyle w:val="ConsPlusNormal"/>
        <w:ind w:firstLine="540"/>
        <w:jc w:val="both"/>
      </w:pPr>
      <w:r>
        <w:t>-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помещений;</w:t>
      </w:r>
    </w:p>
    <w:p w:rsidR="00C84257" w:rsidRDefault="00C84257">
      <w:pPr>
        <w:pStyle w:val="ConsPlusNormal"/>
        <w:jc w:val="both"/>
      </w:pPr>
      <w:r>
        <w:t xml:space="preserve">(пп. 4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5) поступление в адрес органа государственного жилищного надзора Архангельской области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дня;</w:t>
      </w:r>
    </w:p>
    <w:p w:rsidR="00C84257" w:rsidRDefault="00C84257">
      <w:pPr>
        <w:pStyle w:val="ConsPlusNormal"/>
        <w:jc w:val="both"/>
      </w:pPr>
      <w:r>
        <w:t xml:space="preserve">(пп. 5 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Архангельской области от 26.10.2015 N 335-20-ОЗ)</w:t>
      </w:r>
    </w:p>
    <w:p w:rsidR="00C84257" w:rsidRDefault="00C84257">
      <w:pPr>
        <w:pStyle w:val="ConsPlusNormal"/>
        <w:ind w:firstLine="540"/>
        <w:jc w:val="both"/>
      </w:pPr>
      <w:r>
        <w:t xml:space="preserve">2. Внеплановая проверка по основаниям, указанным в </w:t>
      </w:r>
      <w:hyperlink w:anchor="P120" w:history="1">
        <w:r>
          <w:rPr>
            <w:color w:val="0000FF"/>
          </w:rPr>
          <w:t>подпункте 4 пункта 1</w:t>
        </w:r>
      </w:hyperlink>
      <w:r>
        <w:t xml:space="preserve"> настоящей статьи,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C84257" w:rsidRDefault="00C84257">
      <w:pPr>
        <w:pStyle w:val="ConsPlusNormal"/>
        <w:ind w:firstLine="540"/>
        <w:jc w:val="both"/>
      </w:pPr>
      <w:r>
        <w:t xml:space="preserve">3. Информация об указанных в </w:t>
      </w:r>
      <w:hyperlink w:anchor="P120" w:history="1">
        <w:r>
          <w:rPr>
            <w:color w:val="0000FF"/>
          </w:rPr>
          <w:t>подпункте 4 пункта 1</w:t>
        </w:r>
      </w:hyperlink>
      <w:r>
        <w:t xml:space="preserve"> настоящей статьи нарушениях, размещенная в системе для органа государственного жилищного надзора Архангельской области и органов муниципального жилищного контроля, является официальной информацией, поступившей в данные органы, и основанием для проведения внеплановой проверки.</w:t>
      </w:r>
    </w:p>
    <w:p w:rsidR="00C84257" w:rsidRDefault="00C84257">
      <w:pPr>
        <w:pStyle w:val="ConsPlusNormal"/>
        <w:jc w:val="both"/>
      </w:pPr>
      <w:r>
        <w:t xml:space="preserve">(п. 3 введен </w:t>
      </w:r>
      <w:hyperlink r:id="rId52" w:history="1">
        <w:r>
          <w:rPr>
            <w:color w:val="0000FF"/>
          </w:rPr>
          <w:t>законом</w:t>
        </w:r>
      </w:hyperlink>
      <w:r>
        <w:t xml:space="preserve"> Архангельской области от 26.10.2015 N 335-20-ОЗ)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8. Порядок взаимодействия органа государственного жилищного надзора Архангельской области с органами муниципального жилищного контроля при организации и осуществлении муниципального жилищного контроля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Орган государственного жилищного надзора Архангельской области взаимодействует с органами муниципального жилищного контроля при организации и осуществлении муниципального жилищного контроля по следующим вопросам:</w:t>
      </w:r>
    </w:p>
    <w:p w:rsidR="00C84257" w:rsidRDefault="00C84257">
      <w:pPr>
        <w:pStyle w:val="ConsPlusNormal"/>
        <w:ind w:firstLine="540"/>
        <w:jc w:val="both"/>
      </w:pPr>
      <w:bookmarkStart w:id="3" w:name="P141"/>
      <w:bookmarkEnd w:id="3"/>
      <w:r>
        <w:t xml:space="preserve">1) информирование о нормативных правовых актах и методических документах по вопросам организации и осуществления государственного жилищного надзора, муниципального </w:t>
      </w:r>
      <w:r>
        <w:lastRenderedPageBreak/>
        <w:t>жилищного контроля;</w:t>
      </w:r>
    </w:p>
    <w:p w:rsidR="00C84257" w:rsidRDefault="00C84257">
      <w:pPr>
        <w:pStyle w:val="ConsPlusNormal"/>
        <w:ind w:firstLine="540"/>
        <w:jc w:val="both"/>
      </w:pPr>
      <w:r>
        <w:t>2) информирование о ежегодных планах проведения плановых проверок и внеочередных проверках;</w:t>
      </w:r>
    </w:p>
    <w:p w:rsidR="00C84257" w:rsidRDefault="00C84257">
      <w:pPr>
        <w:pStyle w:val="ConsPlusNormal"/>
        <w:ind w:firstLine="540"/>
        <w:jc w:val="both"/>
      </w:pPr>
      <w:r>
        <w:t>3) информирование о результатах проводимых проверок, состоянии соблюдения законодательства Российской Федерации в сфере регионального государственного жилищного надзора, муниципального жилищного контроля и об эффективности регионального государственного жилищного надзора, муниципального жилищного контроля в Архангельской области;</w:t>
      </w:r>
    </w:p>
    <w:p w:rsidR="00C84257" w:rsidRDefault="00C84257">
      <w:pPr>
        <w:pStyle w:val="ConsPlusNormal"/>
        <w:ind w:firstLine="540"/>
        <w:jc w:val="both"/>
      </w:pPr>
      <w:r>
        <w:t>4) планирование и проведение совместных плановых проверок, обследований и иных контрольно-надзорных мероприятий;</w:t>
      </w:r>
    </w:p>
    <w:p w:rsidR="00C84257" w:rsidRDefault="00C84257">
      <w:pPr>
        <w:pStyle w:val="ConsPlusNormal"/>
        <w:ind w:firstLine="540"/>
        <w:jc w:val="both"/>
      </w:pPr>
      <w:bookmarkStart w:id="4" w:name="P145"/>
      <w:bookmarkEnd w:id="4"/>
      <w:r>
        <w:t>5) подготовка предложений о совершенствовании законодательства Российской Федерации в части организации и осуществления государственного жилищного надзора и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r>
        <w:t>6) принятие административного регламента взаимодействия органа государственного жилищного надзора Архангельской области с органами муниципального жилищного контроля при осуществлении государственного жилищного надзора, административного регламента взаимодействия органов муниципального жилищного контроля с органом государственного жилищного надзора Архангельской области при осуществлении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bookmarkStart w:id="5" w:name="P147"/>
      <w:bookmarkEnd w:id="5"/>
      <w:r>
        <w:t>7) повышение квалификации специалистов, осуществляющих государственный жилищный надзор, муниципальный жилищный контроль;</w:t>
      </w:r>
    </w:p>
    <w:p w:rsidR="00C84257" w:rsidRDefault="00C84257">
      <w:pPr>
        <w:pStyle w:val="ConsPlusNormal"/>
        <w:ind w:firstLine="540"/>
        <w:jc w:val="both"/>
      </w:pPr>
      <w:r>
        <w:t>8) обмен информационными базами данных;</w:t>
      </w:r>
    </w:p>
    <w:p w:rsidR="00C84257" w:rsidRDefault="00C84257">
      <w:pPr>
        <w:pStyle w:val="ConsPlusNormal"/>
        <w:ind w:firstLine="540"/>
        <w:jc w:val="both"/>
      </w:pPr>
      <w:r>
        <w:t>9) создание совместных координационных и совещательных органов с привлечением к их работе экспертов, экспертных организаций, в том числе для разработки методических документов по вопросам организации и осуществления государственного жилищного надзора, муниципального жилищного контроля;</w:t>
      </w:r>
    </w:p>
    <w:p w:rsidR="00C84257" w:rsidRDefault="00C84257">
      <w:pPr>
        <w:pStyle w:val="ConsPlusNormal"/>
        <w:ind w:firstLine="540"/>
        <w:jc w:val="both"/>
      </w:pPr>
      <w:bookmarkStart w:id="6" w:name="P150"/>
      <w:bookmarkEnd w:id="6"/>
      <w:r>
        <w:t>10) проведение совместных информационно-консультационных мероприятий для юридических лиц, индивидуальных предпринимателей и граждан по содержанию обязательных требований и порядку осуществления государственного жилищного надзора и муниципального жилищного контроля.</w:t>
      </w:r>
    </w:p>
    <w:p w:rsidR="00C84257" w:rsidRDefault="00C84257">
      <w:pPr>
        <w:pStyle w:val="ConsPlusNormal"/>
        <w:jc w:val="both"/>
      </w:pPr>
      <w:r>
        <w:t xml:space="preserve">(п. 1 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2. Административный регламент взаимодействия органа государственного жилищного надзора Архангельской области и органов муниципального жилищного контроля при осуществлении регионального государственного жилищного надзора, муниципального жилищного контроля утверждается постановлением Правительства Архангельской области.</w:t>
      </w:r>
    </w:p>
    <w:p w:rsidR="00C84257" w:rsidRDefault="00C84257">
      <w:pPr>
        <w:pStyle w:val="ConsPlusNormal"/>
        <w:ind w:firstLine="540"/>
        <w:jc w:val="both"/>
      </w:pPr>
      <w:r>
        <w:t xml:space="preserve">Порядок взаимодействия органов муниципального жилищного контроля с органом государственного жилищного надзора Архангельской области по вопросам, указанным в </w:t>
      </w:r>
      <w:hyperlink w:anchor="P14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45" w:history="1">
        <w:r>
          <w:rPr>
            <w:color w:val="0000FF"/>
          </w:rPr>
          <w:t>5</w:t>
        </w:r>
      </w:hyperlink>
      <w:r>
        <w:t xml:space="preserve"> и </w:t>
      </w:r>
      <w:hyperlink w:anchor="P147" w:history="1">
        <w:r>
          <w:rPr>
            <w:color w:val="0000FF"/>
          </w:rPr>
          <w:t>7</w:t>
        </w:r>
      </w:hyperlink>
      <w:r>
        <w:t xml:space="preserve"> - </w:t>
      </w:r>
      <w:hyperlink w:anchor="P150" w:history="1">
        <w:r>
          <w:rPr>
            <w:color w:val="0000FF"/>
          </w:rPr>
          <w:t>10 пункта 1</w:t>
        </w:r>
      </w:hyperlink>
      <w:r>
        <w:t xml:space="preserve"> настоящей статьи, устанавливается в административном регламенте взаимодействия органов муниципального жилищного контроля с органом государственного жилищного надзора Архангельской области при осуществлении регионального государственного жилищного надзора, муниципального жилищного контроля.</w:t>
      </w:r>
    </w:p>
    <w:p w:rsidR="00C84257" w:rsidRDefault="00C84257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законом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ind w:firstLine="540"/>
        <w:jc w:val="both"/>
      </w:pPr>
      <w:r>
        <w:t>3. При разработке административного регламента взаимодействия органов муниципального жилищного контроля с органом государственного жилищного надзора Архангельской области при осуществлении регионального государственного жилищного надзора, муниципального жилищного контроля предусматривается следующее:</w:t>
      </w:r>
    </w:p>
    <w:p w:rsidR="00C84257" w:rsidRDefault="00C84257">
      <w:pPr>
        <w:pStyle w:val="ConsPlusNormal"/>
        <w:ind w:firstLine="540"/>
        <w:jc w:val="both"/>
      </w:pPr>
      <w:r>
        <w:t>1) направление органами муниципального жилищного контроля проекта плана проведения плановых проверок на очередной год в орган государственного жилищного надзора Архангельской области в целях информирования до направления указанного проекта для согласования в органы прокуратуры;</w:t>
      </w:r>
    </w:p>
    <w:p w:rsidR="00C84257" w:rsidRDefault="00C84257">
      <w:pPr>
        <w:pStyle w:val="ConsPlusNormal"/>
        <w:ind w:firstLine="540"/>
        <w:jc w:val="both"/>
      </w:pPr>
      <w:r>
        <w:t>2) информирование органами муниципального жилищного контроля и органом государственного жилищного надзора Архангельской области друг друга о проведении внеплановой проверки в течение одного рабочего дня со дня принятия решения о проведении такой проверки;</w:t>
      </w:r>
    </w:p>
    <w:p w:rsidR="00C84257" w:rsidRDefault="00C84257">
      <w:pPr>
        <w:pStyle w:val="ConsPlusNormal"/>
        <w:ind w:firstLine="540"/>
        <w:jc w:val="both"/>
      </w:pPr>
      <w:r>
        <w:lastRenderedPageBreak/>
        <w:t>3) информирование органами муниципального жилищного контроля и органом государственного жилищного надзора Архангельской области друг друга о результатах проведенных проверок;</w:t>
      </w:r>
    </w:p>
    <w:p w:rsidR="00C84257" w:rsidRDefault="00C84257">
      <w:pPr>
        <w:pStyle w:val="ConsPlusNormal"/>
        <w:ind w:firstLine="540"/>
        <w:jc w:val="both"/>
      </w:pPr>
      <w:r>
        <w:t xml:space="preserve">4) возможность осуществления взаимодействия органов муниципального жилищного контроля с органом государственного жилищного надзора Архангельской области по вопросам, указанным в </w:t>
      </w:r>
      <w:hyperlink w:anchor="P147" w:history="1">
        <w:r>
          <w:rPr>
            <w:color w:val="0000FF"/>
          </w:rPr>
          <w:t>подпунктах 7</w:t>
        </w:r>
      </w:hyperlink>
      <w:r>
        <w:t xml:space="preserve"> - </w:t>
      </w:r>
      <w:hyperlink w:anchor="P150" w:history="1">
        <w:r>
          <w:rPr>
            <w:color w:val="0000FF"/>
          </w:rPr>
          <w:t>10 пункта 1</w:t>
        </w:r>
      </w:hyperlink>
      <w:r>
        <w:t xml:space="preserve"> настоящей статьи;</w:t>
      </w:r>
    </w:p>
    <w:p w:rsidR="00C84257" w:rsidRDefault="00C84257">
      <w:pPr>
        <w:pStyle w:val="ConsPlusNormal"/>
        <w:ind w:firstLine="540"/>
        <w:jc w:val="both"/>
      </w:pPr>
      <w:r>
        <w:t>5) оказание органом государственного жилищного надзора Архангельской области органам муниципального жилищного контроля:</w:t>
      </w:r>
    </w:p>
    <w:p w:rsidR="00C84257" w:rsidRDefault="00C84257">
      <w:pPr>
        <w:pStyle w:val="ConsPlusNormal"/>
        <w:ind w:firstLine="540"/>
        <w:jc w:val="both"/>
      </w:pPr>
      <w:r>
        <w:t>- информационной, методической, консультативной и организационной поддержки;</w:t>
      </w:r>
    </w:p>
    <w:p w:rsidR="00C84257" w:rsidRDefault="00C84257">
      <w:pPr>
        <w:pStyle w:val="ConsPlusNormal"/>
        <w:ind w:firstLine="540"/>
        <w:jc w:val="both"/>
      </w:pPr>
      <w:r>
        <w:t>- содействия повышению квалификации муниципальных жилищных инспекторов;</w:t>
      </w:r>
    </w:p>
    <w:p w:rsidR="00C84257" w:rsidRDefault="00C84257">
      <w:pPr>
        <w:pStyle w:val="ConsPlusNormal"/>
        <w:ind w:firstLine="540"/>
        <w:jc w:val="both"/>
      </w:pPr>
      <w:r>
        <w:t>- иных видов содействия.</w:t>
      </w:r>
    </w:p>
    <w:p w:rsidR="00C84257" w:rsidRDefault="00C84257">
      <w:pPr>
        <w:pStyle w:val="ConsPlusNormal"/>
        <w:jc w:val="both"/>
      </w:pPr>
      <w:r>
        <w:t xml:space="preserve">(п. 3 введен </w:t>
      </w:r>
      <w:hyperlink r:id="rId55" w:history="1">
        <w:r>
          <w:rPr>
            <w:color w:val="0000FF"/>
          </w:rPr>
          <w:t>законом</w:t>
        </w:r>
      </w:hyperlink>
      <w:r>
        <w:t xml:space="preserve"> Архангельской области от 24.10.2014 N 193-11-ОЗ)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8.1. Лицензирование предпринимательской деятельности по управлению многоквартирными домами в Архангельской области</w:t>
      </w:r>
    </w:p>
    <w:p w:rsidR="00C84257" w:rsidRDefault="00C84257">
      <w:pPr>
        <w:pStyle w:val="ConsPlusNormal"/>
        <w:ind w:firstLine="540"/>
        <w:jc w:val="both"/>
      </w:pPr>
    </w:p>
    <w:p w:rsidR="00C84257" w:rsidRDefault="00C84257">
      <w:pPr>
        <w:pStyle w:val="ConsPlusNormal"/>
        <w:ind w:firstLine="540"/>
        <w:jc w:val="both"/>
      </w:pPr>
      <w:r>
        <w:t xml:space="preserve">(введена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Архангельской области от 14.11.2014 N 207-12-ОЗ)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1. В целях обеспечения деятельности органа государственного жилищного надзора Архангельской области по лицензированию предпринимательской деятельности по управлению многоквартирными домами в Архангельской области указом Губернатора Архангельской области создается постоянно действующая лицензионная комиссия (далее - лицензионная комиссия), утверждается положение о ней.</w:t>
      </w:r>
    </w:p>
    <w:p w:rsidR="00C84257" w:rsidRDefault="00C84257">
      <w:pPr>
        <w:pStyle w:val="ConsPlusNormal"/>
        <w:ind w:firstLine="540"/>
        <w:jc w:val="both"/>
      </w:pPr>
      <w:r>
        <w:t>2. Состав лицензионной комиссии, в том числе председатель лицензионной комиссии, утверждается распоряжением Губернатора Архангельской области.</w:t>
      </w:r>
    </w:p>
    <w:p w:rsidR="00C84257" w:rsidRDefault="00C84257">
      <w:pPr>
        <w:pStyle w:val="ConsPlusNormal"/>
        <w:ind w:firstLine="540"/>
        <w:jc w:val="both"/>
      </w:pPr>
      <w:r>
        <w:t xml:space="preserve">В составе лицензионной комиссии не менее чем одна треть ее членов должна быть представлена саморегулируемыми организациями, общественными объединениями, иными некоммерческими организациями, указанными в </w:t>
      </w:r>
      <w:hyperlink r:id="rId57" w:history="1">
        <w:r>
          <w:rPr>
            <w:color w:val="0000FF"/>
          </w:rPr>
          <w:t>части 8 статьи 20</w:t>
        </w:r>
      </w:hyperlink>
      <w:r>
        <w:t xml:space="preserve"> Жилищного кодекса Российской Федерации.</w:t>
      </w:r>
    </w:p>
    <w:p w:rsidR="00C84257" w:rsidRDefault="00C84257">
      <w:pPr>
        <w:pStyle w:val="ConsPlusNormal"/>
        <w:ind w:firstLine="540"/>
        <w:jc w:val="both"/>
      </w:pPr>
      <w:r>
        <w:t>3. Проведение организационных мероприятий по формированию лицензионной комиссии осуществляется уполномоченным исполнительным органом государственной власти Архангельской области в сфере жилищно-коммунального хозяйства.</w:t>
      </w:r>
    </w:p>
    <w:p w:rsidR="00C84257" w:rsidRDefault="00C84257">
      <w:pPr>
        <w:pStyle w:val="ConsPlusNormal"/>
        <w:ind w:firstLine="540"/>
        <w:jc w:val="both"/>
      </w:pPr>
      <w:r>
        <w:t>4. Орган государственного жилищного надзора Архангельской области осуществляет:</w:t>
      </w:r>
    </w:p>
    <w:p w:rsidR="00C84257" w:rsidRDefault="00C84257">
      <w:pPr>
        <w:pStyle w:val="ConsPlusNormal"/>
        <w:ind w:firstLine="540"/>
        <w:jc w:val="both"/>
      </w:pPr>
      <w:r>
        <w:t>1) прием заявлений и прилагаемых к ним документов от лиц, претендующих на включение в состав лицензионной комиссии;</w:t>
      </w:r>
    </w:p>
    <w:p w:rsidR="00C84257" w:rsidRDefault="00C84257">
      <w:pPr>
        <w:pStyle w:val="ConsPlusNormal"/>
        <w:ind w:firstLine="540"/>
        <w:jc w:val="both"/>
      </w:pPr>
      <w:r>
        <w:t>2) проверку полноты и достоверности содержащихся в заявлении и документах сведений, а также отсутствия обстоятельств, препятствующих включению кандидата в состав лицензионной комиссии;</w:t>
      </w:r>
    </w:p>
    <w:p w:rsidR="00C84257" w:rsidRDefault="00C84257">
      <w:pPr>
        <w:pStyle w:val="ConsPlusNormal"/>
        <w:ind w:firstLine="540"/>
        <w:jc w:val="both"/>
      </w:pPr>
      <w:r>
        <w:t>3) организационно-техническое и информационно-аналитическое обеспечение деятельности лицензионной комиссии.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  <w:outlineLvl w:val="0"/>
      </w:pPr>
      <w:r>
        <w:t>Статья 9. Вступление в силу настоящего закона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jc w:val="right"/>
      </w:pPr>
      <w:r>
        <w:t>Губернатор</w:t>
      </w:r>
    </w:p>
    <w:p w:rsidR="00C84257" w:rsidRDefault="00C84257">
      <w:pPr>
        <w:pStyle w:val="ConsPlusNormal"/>
        <w:jc w:val="right"/>
      </w:pPr>
      <w:r>
        <w:t>Архангельской области</w:t>
      </w:r>
    </w:p>
    <w:p w:rsidR="00C84257" w:rsidRDefault="00C84257">
      <w:pPr>
        <w:pStyle w:val="ConsPlusNormal"/>
        <w:jc w:val="right"/>
      </w:pPr>
      <w:r>
        <w:t>И.А.ОРЛОВ</w:t>
      </w:r>
    </w:p>
    <w:p w:rsidR="00C84257" w:rsidRDefault="00C84257">
      <w:pPr>
        <w:pStyle w:val="ConsPlusNormal"/>
      </w:pPr>
      <w:r>
        <w:t>г. Архангельск</w:t>
      </w:r>
    </w:p>
    <w:p w:rsidR="00C84257" w:rsidRDefault="00C84257">
      <w:pPr>
        <w:pStyle w:val="ConsPlusNormal"/>
      </w:pPr>
      <w:r>
        <w:t>24 сентября 2012 года</w:t>
      </w:r>
    </w:p>
    <w:p w:rsidR="00C84257" w:rsidRDefault="00C84257">
      <w:pPr>
        <w:pStyle w:val="ConsPlusNormal"/>
      </w:pPr>
      <w:r>
        <w:t>N 543-33-ОЗ</w:t>
      </w: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jc w:val="both"/>
      </w:pPr>
    </w:p>
    <w:p w:rsidR="00C84257" w:rsidRDefault="00C842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3A65" w:rsidRDefault="00353A65">
      <w:bookmarkStart w:id="7" w:name="_GoBack"/>
      <w:bookmarkEnd w:id="7"/>
    </w:p>
    <w:sectPr w:rsidR="00353A65" w:rsidSect="0011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57"/>
    <w:rsid w:val="00353A65"/>
    <w:rsid w:val="00C8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22256EDC147FF465BD7D64C11C8731D5549B909290A7EC35E2704F92CBFF9796F6EB422A7F8F7EF238E5pCp8O" TargetMode="External"/><Relationship Id="rId18" Type="http://schemas.openxmlformats.org/officeDocument/2006/relationships/hyperlink" Target="consultantplus://offline/ref=E622256EDC147FF465BD6369D770D93DD45FCD9F9692A9BE6FBD2B12C5C2F5C0D1B9B2006E728D7ApFp5O" TargetMode="External"/><Relationship Id="rId26" Type="http://schemas.openxmlformats.org/officeDocument/2006/relationships/hyperlink" Target="consultantplus://offline/ref=E622256EDC147FF465BD7D64C11C8731D5549B909396A0E835E2704F92CBFF9796F6EB422A7F8F7EF238E7pCp1O" TargetMode="External"/><Relationship Id="rId39" Type="http://schemas.openxmlformats.org/officeDocument/2006/relationships/hyperlink" Target="consultantplus://offline/ref=E622256EDC147FF465BD6369D770D93DD45FCD9F9692A9BE6FBD2B12C5C2F5C0D1B9B2p0p7O" TargetMode="External"/><Relationship Id="rId21" Type="http://schemas.openxmlformats.org/officeDocument/2006/relationships/hyperlink" Target="consultantplus://offline/ref=E622256EDC147FF465BD7D64C11C8731D5549B909396A0E835E2704F92CBFF9796F6EB422A7F8F7EF238E5pCp9O" TargetMode="External"/><Relationship Id="rId34" Type="http://schemas.openxmlformats.org/officeDocument/2006/relationships/hyperlink" Target="consultantplus://offline/ref=E622256EDC147FF465BD7D64C11C8731D5549B909295ABEC30E2704F92CBFF9796F6EB422A7F8F7EF238EDpCp5O" TargetMode="External"/><Relationship Id="rId42" Type="http://schemas.openxmlformats.org/officeDocument/2006/relationships/hyperlink" Target="consultantplus://offline/ref=E622256EDC147FF465BD6369D770D93DD45FC49C9397A9BE6FBD2B12C5C2F5C0D1B9B2006E728776pFp1O" TargetMode="External"/><Relationship Id="rId47" Type="http://schemas.openxmlformats.org/officeDocument/2006/relationships/hyperlink" Target="consultantplus://offline/ref=E622256EDC147FF465BD7D64C11C8731D5549B909290A7EC35E2704F92CBFF9796F6EB422A7F8F7EF238E4pCp0O" TargetMode="External"/><Relationship Id="rId50" Type="http://schemas.openxmlformats.org/officeDocument/2006/relationships/hyperlink" Target="consultantplus://offline/ref=E622256EDC147FF465BD7D64C11C8731D5549B909396A0E835E2704F92CBFF9796F6EB422A7F8F7EF238E1pCp4O" TargetMode="External"/><Relationship Id="rId55" Type="http://schemas.openxmlformats.org/officeDocument/2006/relationships/hyperlink" Target="consultantplus://offline/ref=E622256EDC147FF465BD7D64C11C8731D5549B909396A0E835E2704F92CBFF9796F6EB422A7F8F7EF238E2pCp0O" TargetMode="External"/><Relationship Id="rId7" Type="http://schemas.openxmlformats.org/officeDocument/2006/relationships/hyperlink" Target="consultantplus://offline/ref=E622256EDC147FF465BD7D64C11C8731D5549B909090A7EB3BE2704F92CBFF9796F6EB422A7F8F7EF238E7pCp6O" TargetMode="External"/><Relationship Id="rId12" Type="http://schemas.openxmlformats.org/officeDocument/2006/relationships/hyperlink" Target="consultantplus://offline/ref=E622256EDC147FF465BD7D64C11C8731D5549B909396A4ED31E2704F92CBFF9796F6EB422A7F8F7EF238E1pCp7O" TargetMode="External"/><Relationship Id="rId17" Type="http://schemas.openxmlformats.org/officeDocument/2006/relationships/hyperlink" Target="consultantplus://offline/ref=E622256EDC147FF465BD7D64C11C8731D5549B909297A2EE31E2704F92CBFF97p9p6O" TargetMode="External"/><Relationship Id="rId25" Type="http://schemas.openxmlformats.org/officeDocument/2006/relationships/hyperlink" Target="consultantplus://offline/ref=E622256EDC147FF465BD7D64C11C8731D5549B909396A0E835E2704F92CBFF9796F6EB422A7F8F7EF238E7pCp0O" TargetMode="External"/><Relationship Id="rId33" Type="http://schemas.openxmlformats.org/officeDocument/2006/relationships/hyperlink" Target="consultantplus://offline/ref=E622256EDC147FF465BD7D64C11C8731D5549B909396A0E835E2704F92CBFF9796F6EB422A7F8F7EF238E7pCp4O" TargetMode="External"/><Relationship Id="rId38" Type="http://schemas.openxmlformats.org/officeDocument/2006/relationships/hyperlink" Target="consultantplus://offline/ref=E622256EDC147FF465BD7D64C11C8731D5549B909396A0E835E2704F92CBFF9796F6EB422A7F8F7EF238E7pCp8O" TargetMode="External"/><Relationship Id="rId46" Type="http://schemas.openxmlformats.org/officeDocument/2006/relationships/hyperlink" Target="consultantplus://offline/ref=E622256EDC147FF465BD7D64C11C8731D5549B909D91A2E035E2704F92CBFF9796F6EB422A7F8F7EF230E7pCp7O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22256EDC147FF465BD6369D770D93DD45FC49C9397A9BE6FBD2B12C5C2F5C0D1B9B2006E738F79pFp7O" TargetMode="External"/><Relationship Id="rId20" Type="http://schemas.openxmlformats.org/officeDocument/2006/relationships/hyperlink" Target="consultantplus://offline/ref=E622256EDC147FF465BD6369D770D93DD45FC49C9397A9BE6FBD2B12C5C2F5C0D1B9B2006E738F76pFp0O" TargetMode="External"/><Relationship Id="rId29" Type="http://schemas.openxmlformats.org/officeDocument/2006/relationships/hyperlink" Target="consultantplus://offline/ref=E622256EDC147FF465BD6369D770D93DD45FC2949096A9BE6FBD2B12C5pCp2O" TargetMode="External"/><Relationship Id="rId41" Type="http://schemas.openxmlformats.org/officeDocument/2006/relationships/hyperlink" Target="consultantplus://offline/ref=E622256EDC147FF465BD6369D770D93DD45FC49C9397A9BE6FBD2B12C5C2F5C0D1B9B2006E738D77pFp1O" TargetMode="External"/><Relationship Id="rId54" Type="http://schemas.openxmlformats.org/officeDocument/2006/relationships/hyperlink" Target="consultantplus://offline/ref=E622256EDC147FF465BD7D64C11C8731D5549B909396A0E835E2704F92CBFF9796F6EB422A7F8F7EF238E3pCp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22256EDC147FF465BD7D64C11C8731D5549B90919AA6EC31E2704F92CBFF97p9p6O" TargetMode="External"/><Relationship Id="rId11" Type="http://schemas.openxmlformats.org/officeDocument/2006/relationships/hyperlink" Target="consultantplus://offline/ref=E622256EDC147FF465BD7D64C11C8731D5549B909396A0E835E2704F92CBFF9796F6EB422A7F8F7EF238E5pCp8O" TargetMode="External"/><Relationship Id="rId24" Type="http://schemas.openxmlformats.org/officeDocument/2006/relationships/hyperlink" Target="consultantplus://offline/ref=E622256EDC147FF465BD7D64C11C8731D5549B909090A7EB3BE2704F92CBFF9796F6EB422A7F8F7EF238E7pCp6O" TargetMode="External"/><Relationship Id="rId32" Type="http://schemas.openxmlformats.org/officeDocument/2006/relationships/hyperlink" Target="consultantplus://offline/ref=E622256EDC147FF465BD7D64C11C8731D5549B909096A7E036E2704F92CBFF9796F6EB422A7F8F7EF238E3pCp0O" TargetMode="External"/><Relationship Id="rId37" Type="http://schemas.openxmlformats.org/officeDocument/2006/relationships/hyperlink" Target="consultantplus://offline/ref=E622256EDC147FF465BD6369D770D93DD45FC49C9397A9BE6FBD2B12C5pCp2O" TargetMode="External"/><Relationship Id="rId40" Type="http://schemas.openxmlformats.org/officeDocument/2006/relationships/hyperlink" Target="consultantplus://offline/ref=E622256EDC147FF465BD6369D770D93DD45FCD9F9692A9BE6FBD2B12C5pCp2O" TargetMode="External"/><Relationship Id="rId45" Type="http://schemas.openxmlformats.org/officeDocument/2006/relationships/hyperlink" Target="consultantplus://offline/ref=E622256EDC147FF465BD7D64C11C8731D5549B909396A0E835E2704F92CBFF9796F6EB422A7F8F7EF238E1pCp3O" TargetMode="External"/><Relationship Id="rId53" Type="http://schemas.openxmlformats.org/officeDocument/2006/relationships/hyperlink" Target="consultantplus://offline/ref=E622256EDC147FF465BD7D64C11C8731D5549B909396A0E835E2704F92CBFF9796F6EB422A7F8F7EF238E0pCp6O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22256EDC147FF465BD7D64C11C8731D5549B909396A4ED31E2704F92CBFF9796F6EB422A7F8F7EF238E1pCp8O" TargetMode="External"/><Relationship Id="rId23" Type="http://schemas.openxmlformats.org/officeDocument/2006/relationships/hyperlink" Target="consultantplus://offline/ref=E622256EDC147FF465BD7D64C11C8731D5549B909396A0E835E2704F92CBFF9796F6EB422A7F8F7EF238E4pCp3O" TargetMode="External"/><Relationship Id="rId28" Type="http://schemas.openxmlformats.org/officeDocument/2006/relationships/hyperlink" Target="consultantplus://offline/ref=E622256EDC147FF465BD6369D770D93DD45FC5959797A9BE6FBD2B12C5pCp2O" TargetMode="External"/><Relationship Id="rId36" Type="http://schemas.openxmlformats.org/officeDocument/2006/relationships/hyperlink" Target="consultantplus://offline/ref=E622256EDC147FF465BD6369D770D93DD45FC49C9397A9BE6FBD2B12C5pCp2O" TargetMode="External"/><Relationship Id="rId49" Type="http://schemas.openxmlformats.org/officeDocument/2006/relationships/hyperlink" Target="consultantplus://offline/ref=E622256EDC147FF465BD6369D770D93DD45FC49C9397A9BE6FBD2B12C5C2F5C0D1B9B2056Ap7p0O" TargetMode="External"/><Relationship Id="rId57" Type="http://schemas.openxmlformats.org/officeDocument/2006/relationships/hyperlink" Target="consultantplus://offline/ref=E622256EDC147FF465BD6369D770D93DD45FC49C9397A9BE6FBD2B12C5C2F5C0D1B9B2006E738C7ApFp6O" TargetMode="External"/><Relationship Id="rId10" Type="http://schemas.openxmlformats.org/officeDocument/2006/relationships/hyperlink" Target="consultantplus://offline/ref=E622256EDC147FF465BD7D64C11C8731D5549B909397A5E835E2704F92CBFF9796F6EB422A7F8F7EF238E2pCp0O" TargetMode="External"/><Relationship Id="rId19" Type="http://schemas.openxmlformats.org/officeDocument/2006/relationships/hyperlink" Target="consultantplus://offline/ref=E622256EDC147FF465BD6369D770D93DD45FC49C9397A9BE6FBD2B12C5C2F5C0D1B9B2006E738F79pFpBO" TargetMode="External"/><Relationship Id="rId31" Type="http://schemas.openxmlformats.org/officeDocument/2006/relationships/hyperlink" Target="consultantplus://offline/ref=E622256EDC147FF465BD7D64C11C8731D5549B909396A0E835E2704F92CBFF9796F6EB422A7F8F7EF238E7pCp4O" TargetMode="External"/><Relationship Id="rId44" Type="http://schemas.openxmlformats.org/officeDocument/2006/relationships/hyperlink" Target="consultantplus://offline/ref=E622256EDC147FF465BD7D64C11C8731D5549B909396A0E835E2704F92CBFF9796F6EB422A7F8F7EF238E6pCp6O" TargetMode="External"/><Relationship Id="rId52" Type="http://schemas.openxmlformats.org/officeDocument/2006/relationships/hyperlink" Target="consultantplus://offline/ref=E622256EDC147FF465BD7D64C11C8731D5549B909290A7EC35E2704F92CBFF9796F6EB422A7F8F7EF238E4pCp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22256EDC147FF465BD7D64C11C8731D5549B909392A4ED34E2704F92CBFF9796F6EB422A7F8F7EF238E7pCp2O" TargetMode="External"/><Relationship Id="rId14" Type="http://schemas.openxmlformats.org/officeDocument/2006/relationships/hyperlink" Target="consultantplus://offline/ref=E622256EDC147FF465BD7D64C11C8731D5549B909295ABEC30E2704F92CBFF9796F6EB422A7F8F7EF238EDpCp5O" TargetMode="External"/><Relationship Id="rId22" Type="http://schemas.openxmlformats.org/officeDocument/2006/relationships/hyperlink" Target="consultantplus://offline/ref=E622256EDC147FF465BD7D64C11C8731D5549B909396A0E835E2704F92CBFF9796F6EB422A7F8F7EF238E4pCp1O" TargetMode="External"/><Relationship Id="rId27" Type="http://schemas.openxmlformats.org/officeDocument/2006/relationships/hyperlink" Target="consultantplus://offline/ref=E622256EDC147FF465BD6369D770D93DD45FC2949096A9BE6FBD2B12C5pCp2O" TargetMode="External"/><Relationship Id="rId30" Type="http://schemas.openxmlformats.org/officeDocument/2006/relationships/hyperlink" Target="consultantplus://offline/ref=E622256EDC147FF465BD6369D770D93DD45FC5959797A9BE6FBD2B12C5pCp2O" TargetMode="External"/><Relationship Id="rId35" Type="http://schemas.openxmlformats.org/officeDocument/2006/relationships/hyperlink" Target="consultantplus://offline/ref=E622256EDC147FF465BD6369D770D93DD45FC49C9397A9BE6FBD2B12C5pCp2O" TargetMode="External"/><Relationship Id="rId43" Type="http://schemas.openxmlformats.org/officeDocument/2006/relationships/hyperlink" Target="consultantplus://offline/ref=E622256EDC147FF465BD6369D770D93DD45FC49C9397A9BE6FBD2B12C5C2F5C0D1B9B2056Ap7p6O" TargetMode="External"/><Relationship Id="rId48" Type="http://schemas.openxmlformats.org/officeDocument/2006/relationships/hyperlink" Target="consultantplus://offline/ref=E622256EDC147FF465BD6369D770D93DD45FC49C9397A9BE6FBD2B12C5C2F5C0D1B9B2056Ap7p6O" TargetMode="External"/><Relationship Id="rId56" Type="http://schemas.openxmlformats.org/officeDocument/2006/relationships/hyperlink" Target="consultantplus://offline/ref=E622256EDC147FF465BD7D64C11C8731D5549B909396A4ED31E2704F92CBFF9796F6EB422A7F8F7EF238E0pCp0O" TargetMode="External"/><Relationship Id="rId8" Type="http://schemas.openxmlformats.org/officeDocument/2006/relationships/hyperlink" Target="consultantplus://offline/ref=E622256EDC147FF465BD7D64C11C8731D5549B909096A7E036E2704F92CBFF9796F6EB422A7F8F7EF238E0pCp7O" TargetMode="External"/><Relationship Id="rId51" Type="http://schemas.openxmlformats.org/officeDocument/2006/relationships/hyperlink" Target="consultantplus://offline/ref=E622256EDC147FF465BD7D64C11C8731D5549B909290A7EC35E2704F92CBFF9796F6EB422A7F8F7EF238E4pCp1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5775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2016-12-27T14:41:00Z</dcterms:created>
  <dcterms:modified xsi:type="dcterms:W3CDTF">2016-12-27T14:41:00Z</dcterms:modified>
</cp:coreProperties>
</file>