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4F5F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4F5FB4">
        <w:rPr>
          <w:rFonts w:ascii="Times New Roman" w:hAnsi="Times New Roman"/>
          <w:sz w:val="28"/>
          <w:szCs w:val="28"/>
        </w:rPr>
        <w:t xml:space="preserve">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</w:t>
      </w:r>
      <w:r w:rsidR="003819D8" w:rsidRPr="00300C91">
        <w:t xml:space="preserve">Минимальный возраст </w:t>
      </w:r>
      <w:r w:rsidR="00DB2EC8" w:rsidRPr="00300C91">
        <w:t>для</w:t>
      </w:r>
      <w:r w:rsidR="00DB2EC8" w:rsidRPr="00300C91">
        <w:rPr>
          <w:color w:val="FF0000"/>
        </w:rPr>
        <w:t xml:space="preserve"> </w:t>
      </w:r>
      <w:r w:rsidR="003819D8" w:rsidRPr="00300C91">
        <w:t>присвоения спортивного разряда не</w:t>
      </w:r>
      <w:r w:rsidR="007C7F46" w:rsidRPr="00300C91">
        <w:t xml:space="preserve"> может быть меньше </w:t>
      </w:r>
      <w:r w:rsidR="003819D8" w:rsidRPr="00300C91">
        <w:t>возраста, установленного федеральными стандартами спортивной подготовки</w:t>
      </w:r>
      <w:r w:rsidR="003819D8" w:rsidRPr="00300C91">
        <w:rPr>
          <w:b/>
          <w:i/>
        </w:rPr>
        <w:t xml:space="preserve"> </w:t>
      </w:r>
      <w:r w:rsidR="003819D8" w:rsidRPr="00300C91">
        <w:t>по соответствующему виду спорта</w:t>
      </w:r>
      <w:r w:rsidR="00682EFB" w:rsidRPr="00300C91">
        <w:t>,</w:t>
      </w:r>
      <w:r w:rsidR="003819D8" w:rsidRPr="00300C91">
        <w:t xml:space="preserve"> для </w:t>
      </w:r>
      <w:r w:rsidR="007C7F46" w:rsidRPr="00300C91">
        <w:t>зачисления на этап спортивной подготовки, предусматривающий возможность участия</w:t>
      </w:r>
      <w:r w:rsidR="003819D8" w:rsidRPr="00300C91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C91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00C91">
        <w:t>для соревнований субъекта Росс</w:t>
      </w:r>
      <w:r w:rsidR="00911A69" w:rsidRPr="00300C91">
        <w:t>ийской Федерации</w:t>
      </w:r>
      <w:r w:rsidR="00733457" w:rsidRPr="00300C91">
        <w:t xml:space="preserve">, </w:t>
      </w:r>
      <w:r w:rsidR="00F06F1E" w:rsidRPr="00300C91">
        <w:t xml:space="preserve">межмуниципальных и </w:t>
      </w:r>
      <w:r w:rsidR="00733457" w:rsidRPr="00300C91">
        <w:t>муниципальных соревнований</w:t>
      </w:r>
      <w:r w:rsidR="00911A69" w:rsidRPr="00300C91">
        <w:t xml:space="preserve"> – не менее 3</w:t>
      </w:r>
      <w:r w:rsidR="00733457" w:rsidRPr="00300C91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игр,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 или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proofErr w:type="gramStart"/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proofErr w:type="gramEnd"/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C91">
        <w:rPr>
          <w:rFonts w:ascii="Times New Roman" w:hAnsi="Times New Roman"/>
          <w:sz w:val="28"/>
          <w:szCs w:val="28"/>
        </w:rPr>
        <w:t>1</w:t>
      </w:r>
      <w:r w:rsidR="008F351E" w:rsidRPr="00300C91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300C91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300C91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300C91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300C91">
        <w:rPr>
          <w:rFonts w:ascii="Times New Roman" w:hAnsi="Times New Roman"/>
          <w:sz w:val="28"/>
          <w:szCs w:val="28"/>
        </w:rPr>
        <w:t xml:space="preserve">– </w:t>
      </w:r>
      <w:r w:rsidR="009E1304" w:rsidRPr="00300C91">
        <w:rPr>
          <w:rFonts w:ascii="Times New Roman" w:hAnsi="Times New Roman"/>
          <w:sz w:val="28"/>
          <w:szCs w:val="28"/>
        </w:rPr>
        <w:t xml:space="preserve">для присвоения </w:t>
      </w:r>
      <w:r w:rsidRPr="00300C91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300C91">
        <w:rPr>
          <w:rFonts w:ascii="Times New Roman" w:hAnsi="Times New Roman"/>
          <w:sz w:val="28"/>
          <w:szCs w:val="28"/>
        </w:rPr>
        <w:t xml:space="preserve"> </w:t>
      </w:r>
      <w:r w:rsidR="008F351E" w:rsidRPr="00300C91">
        <w:rPr>
          <w:rFonts w:ascii="Times New Roman" w:hAnsi="Times New Roman"/>
          <w:sz w:val="28"/>
          <w:szCs w:val="28"/>
        </w:rPr>
        <w:t xml:space="preserve">и </w:t>
      </w:r>
      <w:r w:rsidRPr="00300C91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300C91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00C91">
        <w:rPr>
          <w:rFonts w:ascii="Times New Roman" w:hAnsi="Times New Roman"/>
          <w:bCs/>
          <w:iCs/>
          <w:sz w:val="28"/>
          <w:szCs w:val="28"/>
        </w:rPr>
        <w:t>физкультурно-спортивными организациями</w:t>
      </w:r>
      <w:r w:rsidR="000834C4" w:rsidRPr="00300C91">
        <w:rPr>
          <w:rFonts w:ascii="Times New Roman" w:hAnsi="Times New Roman"/>
          <w:bCs/>
          <w:iCs/>
          <w:sz w:val="28"/>
          <w:szCs w:val="28"/>
        </w:rPr>
        <w:t>,</w:t>
      </w:r>
      <w:r w:rsidRPr="00300C91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300C91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300C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00C91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>. 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300C91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 w:rsidRPr="00300C91">
        <w:rPr>
          <w:rFonts w:ascii="Times New Roman" w:hAnsi="Times New Roman"/>
          <w:sz w:val="28"/>
          <w:szCs w:val="28"/>
        </w:rPr>
        <w:t>. К п</w:t>
      </w:r>
      <w:r w:rsidR="003819D8" w:rsidRPr="00300C91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300C91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300C91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C91">
        <w:rPr>
          <w:rFonts w:ascii="Times New Roman" w:hAnsi="Times New Roman"/>
          <w:sz w:val="28"/>
          <w:szCs w:val="28"/>
        </w:rPr>
        <w:t>а) копия протокола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</w:t>
      </w:r>
      <w:r w:rsidRPr="00300C91">
        <w:rPr>
          <w:rFonts w:ascii="Times New Roman" w:hAnsi="Times New Roman"/>
          <w:sz w:val="28"/>
          <w:szCs w:val="28"/>
        </w:rPr>
        <w:t>копия справки о составе и квалификации судейской коллегии</w:t>
      </w:r>
      <w:r w:rsidRPr="004F5FB4">
        <w:rPr>
          <w:rFonts w:ascii="Times New Roman" w:hAnsi="Times New Roman"/>
          <w:sz w:val="28"/>
          <w:szCs w:val="28"/>
        </w:rPr>
        <w:t>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</w:t>
      </w:r>
      <w:r w:rsidRPr="00300C91">
        <w:rPr>
          <w:rFonts w:ascii="Times New Roman" w:hAnsi="Times New Roman"/>
          <w:sz w:val="28"/>
          <w:szCs w:val="28"/>
        </w:rPr>
        <w:t>главным судьей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r w:rsidRPr="00300C91">
        <w:rPr>
          <w:rFonts w:ascii="Times New Roman" w:hAnsi="Times New Roman"/>
          <w:sz w:val="28"/>
          <w:szCs w:val="28"/>
        </w:rPr>
        <w:t>лицом, уполномоченным организацией</w:t>
      </w:r>
      <w:r w:rsidR="0002603E" w:rsidRPr="00300C91">
        <w:rPr>
          <w:rFonts w:ascii="Times New Roman" w:hAnsi="Times New Roman"/>
          <w:sz w:val="28"/>
          <w:szCs w:val="28"/>
        </w:rPr>
        <w:t>,</w:t>
      </w:r>
      <w:r w:rsidRPr="00300C91">
        <w:rPr>
          <w:rFonts w:ascii="Times New Roman" w:hAnsi="Times New Roman"/>
          <w:sz w:val="28"/>
          <w:szCs w:val="28"/>
        </w:rPr>
        <w:t xml:space="preserve"> проводящей соревнования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</w:t>
      </w:r>
      <w:r w:rsidRPr="00300C91">
        <w:rPr>
          <w:rFonts w:ascii="Times New Roman" w:hAnsi="Times New Roman"/>
          <w:sz w:val="28"/>
          <w:szCs w:val="28"/>
        </w:rPr>
        <w:t>копии страниц книжки спортивного судьи,</w:t>
      </w:r>
      <w:r w:rsidRPr="009217C1">
        <w:rPr>
          <w:rFonts w:ascii="Times New Roman" w:hAnsi="Times New Roman"/>
          <w:sz w:val="28"/>
          <w:szCs w:val="28"/>
        </w:rPr>
        <w:t xml:space="preserve">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300C91">
        <w:rPr>
          <w:rFonts w:ascii="Times New Roman" w:hAnsi="Times New Roman"/>
          <w:sz w:val="28"/>
          <w:szCs w:val="28"/>
        </w:rPr>
        <w:t>две фотографии размером 3х4 см</w:t>
      </w:r>
      <w:r w:rsidR="00E02A2C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7A7AC7">
        <w:rPr>
          <w:rFonts w:ascii="Times New Roman" w:hAnsi="Times New Roman"/>
          <w:sz w:val="28"/>
          <w:szCs w:val="28"/>
        </w:rPr>
        <w:t>копии второй и третьей страниц паспорта</w:t>
      </w:r>
      <w:r w:rsidR="003819D8" w:rsidRPr="004F5FB4">
        <w:rPr>
          <w:rFonts w:ascii="Times New Roman" w:hAnsi="Times New Roman"/>
          <w:sz w:val="28"/>
          <w:szCs w:val="28"/>
        </w:rPr>
        <w:t xml:space="preserve">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</w:t>
      </w:r>
      <w:r w:rsidR="003819D8" w:rsidRPr="00300C91">
        <w:t xml:space="preserve">Решение о присвоении спортивного разряда </w:t>
      </w:r>
      <w:r w:rsidR="00AD715F" w:rsidRPr="00300C91">
        <w:t>принимается в течение 2 </w:t>
      </w:r>
      <w:r w:rsidR="006B43E0" w:rsidRPr="00300C91">
        <w:t>месяцев со дня</w:t>
      </w:r>
      <w:r w:rsidR="00AD715F" w:rsidRPr="00300C91">
        <w:t xml:space="preserve"> поступления </w:t>
      </w:r>
      <w:r w:rsidR="006B43E0" w:rsidRPr="00300C91">
        <w:t>документов</w:t>
      </w:r>
      <w:r w:rsidR="006B43E0" w:rsidRPr="004F5FB4">
        <w:t xml:space="preserve">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300C91">
        <w:t>Копия д</w:t>
      </w:r>
      <w:r w:rsidR="003819D8" w:rsidRPr="00300C91">
        <w:t xml:space="preserve">окумента </w:t>
      </w:r>
      <w:r w:rsidRPr="00300C91">
        <w:t xml:space="preserve">о принятом решении </w:t>
      </w:r>
      <w:r w:rsidR="003819D8" w:rsidRPr="00300C91">
        <w:t xml:space="preserve">в течение 10 рабочих дней со дня его подписания направляется в </w:t>
      </w:r>
      <w:r w:rsidR="002A2B58" w:rsidRPr="00300C91">
        <w:t>спортивную федерацию</w:t>
      </w:r>
      <w:r w:rsidR="0002603E" w:rsidRPr="00300C91">
        <w:t>,</w:t>
      </w:r>
      <w:r w:rsidR="002A2B58" w:rsidRPr="00300C91">
        <w:t xml:space="preserve"> </w:t>
      </w:r>
      <w:r w:rsidR="003819D8" w:rsidRPr="00300C91">
        <w:t>физкультурно-спортивную организацию</w:t>
      </w:r>
      <w:r w:rsidR="0002603E" w:rsidRPr="00300C91">
        <w:t>,</w:t>
      </w:r>
      <w:r w:rsidR="002A2B58" w:rsidRPr="00300C91">
        <w:t xml:space="preserve"> </w:t>
      </w:r>
      <w:r w:rsidR="006E4194" w:rsidRPr="00300C91">
        <w:t>организацию,</w:t>
      </w:r>
      <w:bookmarkStart w:id="0" w:name="_GoBack"/>
      <w:bookmarkEnd w:id="0"/>
      <w:r w:rsidR="006E4194" w:rsidRPr="0073353C">
        <w:t xml:space="preserve">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имя, 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</w:t>
      </w:r>
      <w:r w:rsidR="0099476D" w:rsidRPr="004F5FB4">
        <w:lastRenderedPageBreak/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 xml:space="preserve">, </w:t>
      </w:r>
      <w:r w:rsidR="002031E6" w:rsidRPr="004F5FB4">
        <w:lastRenderedPageBreak/>
        <w:t>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3F" w:rsidRDefault="00FE5C3F" w:rsidP="00676F55">
      <w:pPr>
        <w:spacing w:after="0" w:line="240" w:lineRule="auto"/>
      </w:pPr>
      <w:r>
        <w:separator/>
      </w:r>
    </w:p>
  </w:endnote>
  <w:endnote w:type="continuationSeparator" w:id="0">
    <w:p w:rsidR="00FE5C3F" w:rsidRDefault="00FE5C3F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3F" w:rsidRDefault="00FE5C3F" w:rsidP="00676F55">
      <w:pPr>
        <w:spacing w:after="0" w:line="240" w:lineRule="auto"/>
      </w:pPr>
      <w:r>
        <w:separator/>
      </w:r>
    </w:p>
  </w:footnote>
  <w:footnote w:type="continuationSeparator" w:id="0">
    <w:p w:rsidR="00FE5C3F" w:rsidRDefault="00FE5C3F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«шашки», а также в видах спорта, включающих спортивные дисциплины, содержащих в своих наименованиях слова: «</w:t>
      </w:r>
      <w:proofErr w:type="spellStart"/>
      <w:r w:rsidRPr="00996E11">
        <w:t>го</w:t>
      </w:r>
      <w:proofErr w:type="spellEnd"/>
      <w:r w:rsidRPr="00996E11">
        <w:t>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234353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0C91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4353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0C91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E758A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57DB8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9561C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5900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A7AC7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73C3E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1AFC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29A0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E5C3F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FDB-BFEF-4695-B3FE-12A2BEC3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Евгения Константиновна Галушина</cp:lastModifiedBy>
  <cp:revision>7</cp:revision>
  <cp:lastPrinted>2017-03-27T11:54:00Z</cp:lastPrinted>
  <dcterms:created xsi:type="dcterms:W3CDTF">2017-03-27T11:55:00Z</dcterms:created>
  <dcterms:modified xsi:type="dcterms:W3CDTF">2017-05-25T13:37:00Z</dcterms:modified>
</cp:coreProperties>
</file>