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700" w:rsidRDefault="0099270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5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992700" w:rsidRDefault="0099270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992700" w:rsidRDefault="009927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Вопрос:</w:t>
      </w:r>
      <w:r>
        <w:rPr>
          <w:rFonts w:ascii="Calibri" w:hAnsi="Calibri" w:cs="Calibri"/>
        </w:rPr>
        <w:t xml:space="preserve"> О порядке обмена информацией и документами между заказчиком и Федеральным казначейством в целях ведения реестра контрактов (реестра договоров), заключенных заказчиком.</w:t>
      </w:r>
    </w:p>
    <w:p w:rsidR="00992700" w:rsidRDefault="009927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92700" w:rsidRDefault="009927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Ответ:</w:t>
      </w:r>
    </w:p>
    <w:p w:rsidR="00992700" w:rsidRDefault="009927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ФИНАНСОВ РОССИЙСКОЙ ФЕДЕРАЦИИ</w:t>
      </w:r>
    </w:p>
    <w:p w:rsidR="00992700" w:rsidRDefault="009927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92700" w:rsidRDefault="009927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ПИСЬМО</w:t>
      </w:r>
    </w:p>
    <w:p w:rsidR="00992700" w:rsidRDefault="009927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6 февраля 2015 г. N 02-02-06/5023</w:t>
      </w:r>
    </w:p>
    <w:p w:rsidR="00992700" w:rsidRDefault="009927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92700" w:rsidRDefault="009927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Министерство финансов Российской Федерации рассмотрело обращение по вопросу о применении </w:t>
      </w:r>
      <w:hyperlink r:id="rId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Российской Федерации от 28 ноября 2013 г. N 1084 "О порядке ведения реестра контрактов, заключенных заказчиками, и реестра контрактов, содержащего сведения, составляющие государственную тайну" (далее - постановление N 1084) и </w:t>
      </w:r>
      <w:hyperlink r:id="rId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Российской Федерации от 31 октября 2014 г. N 1132 "О порядке ведения реестра договоров, заключенных заказчиками по</w:t>
      </w:r>
      <w:proofErr w:type="gramEnd"/>
      <w:r>
        <w:rPr>
          <w:rFonts w:ascii="Calibri" w:hAnsi="Calibri" w:cs="Calibri"/>
        </w:rPr>
        <w:t xml:space="preserve"> результатам закупки" (далее - постановление N 1132) и сообщает следующее.</w:t>
      </w:r>
    </w:p>
    <w:p w:rsidR="00992700" w:rsidRDefault="009927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Министерством финансов Российской Федерации во исполнение </w:t>
      </w:r>
      <w:hyperlink r:id="rId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N 1084 и </w:t>
      </w:r>
      <w:hyperlink r:id="rId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N 1132 приняты соответственно приказ Минфина России от 24 ноября 2014 г. N 136н "О порядке формирования информации, а также обмена информацией и документами между заказчиком и Федеральным казначейством в целях ведения реестра контрактов, заключенных заказчиками" (далее - приказ N 136н) и </w:t>
      </w:r>
      <w:hyperlink r:id="rId10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Минфина России от 29 декабря 2014 г</w:t>
      </w:r>
      <w:proofErr w:type="gramEnd"/>
      <w:r>
        <w:rPr>
          <w:rFonts w:ascii="Calibri" w:hAnsi="Calibri" w:cs="Calibri"/>
        </w:rPr>
        <w:t>. N 173н "О порядке формирования информации и документов, а также обмена информацией и документами между заказчиком и Федеральным казначейством в целях ведения реестра договоров, заключенных заказчиками по результатам закупки" (далее - приказ N 173н), которые направлены в Минюст России для государственной регистрации.</w:t>
      </w:r>
    </w:p>
    <w:p w:rsidR="00992700" w:rsidRDefault="009927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Учитывая, что </w:t>
      </w:r>
      <w:hyperlink r:id="rId11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N 1084 и </w:t>
      </w:r>
      <w:hyperlink r:id="rId12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N 1132 на заказчиков возложена обязанность по направлению информации (документов) в Федеральное казначейство и то, что Федеральным казначейством реализована техническая возможность внесения информации (документов) в реестр контрактов (реестр договоров), Минфин России считает возможным руководствоваться приказом N 136н и </w:t>
      </w:r>
      <w:hyperlink r:id="rId13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N 173н.</w:t>
      </w:r>
    </w:p>
    <w:p w:rsidR="00992700" w:rsidRDefault="009927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92700" w:rsidRDefault="009927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А.М.ЛАВРОВ</w:t>
      </w:r>
    </w:p>
    <w:p w:rsidR="00992700" w:rsidRDefault="0099270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06.02.2015</w:t>
      </w:r>
    </w:p>
    <w:p w:rsidR="00992700" w:rsidRDefault="0099270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92700" w:rsidRDefault="0099270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92700" w:rsidRDefault="00992700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8918F1" w:rsidRDefault="008918F1">
      <w:bookmarkStart w:id="0" w:name="_GoBack"/>
      <w:bookmarkEnd w:id="0"/>
    </w:p>
    <w:sectPr w:rsidR="008918F1" w:rsidSect="00A06E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700"/>
    <w:rsid w:val="008918F1"/>
    <w:rsid w:val="00992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CEFD2052F36ED1A195A97F88401FFA156F3FF11550ABC14404862A8A00r1G" TargetMode="External"/><Relationship Id="rId13" Type="http://schemas.openxmlformats.org/officeDocument/2006/relationships/hyperlink" Target="consultantplus://offline/ref=F6CEFD2052F36ED1A195A97F88401FFA156F38F21F55ABC14404862A8A00r1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6CEFD2052F36ED1A195A97F88401FFA156F3CF11E5AABC14404862A8A00r1G" TargetMode="External"/><Relationship Id="rId12" Type="http://schemas.openxmlformats.org/officeDocument/2006/relationships/hyperlink" Target="consultantplus://offline/ref=F6CEFD2052F36ED1A195A97F88401FFA156F3CF11E5AABC14404862A8A00r1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6CEFD2052F36ED1A195A97F88401FFA156F3FF11550ABC14404862A8A00r1G" TargetMode="External"/><Relationship Id="rId11" Type="http://schemas.openxmlformats.org/officeDocument/2006/relationships/hyperlink" Target="consultantplus://offline/ref=F6CEFD2052F36ED1A195A97F88401FFA156F3FF11550ABC14404862A8A00r1G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6CEFD2052F36ED1A195A97F88401FFA156F38F21F55ABC14404862A8A00r1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6CEFD2052F36ED1A195A97F88401FFA156F3CF11E5AABC14404862A8A00r1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Витальевна Никитина</dc:creator>
  <cp:lastModifiedBy>Ирина Витальевна Никитина</cp:lastModifiedBy>
  <cp:revision>1</cp:revision>
  <dcterms:created xsi:type="dcterms:W3CDTF">2015-03-03T06:43:00Z</dcterms:created>
  <dcterms:modified xsi:type="dcterms:W3CDTF">2015-03-03T06:44:00Z</dcterms:modified>
</cp:coreProperties>
</file>