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98" w:rsidRDefault="007504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0498" w:rsidRDefault="00750498">
      <w:pPr>
        <w:pStyle w:val="ConsPlusNormal"/>
        <w:jc w:val="both"/>
        <w:outlineLvl w:val="0"/>
      </w:pPr>
    </w:p>
    <w:p w:rsidR="00750498" w:rsidRDefault="00750498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750498" w:rsidRDefault="00750498">
      <w:pPr>
        <w:pStyle w:val="ConsPlusTitle"/>
        <w:jc w:val="center"/>
      </w:pPr>
    </w:p>
    <w:p w:rsidR="00750498" w:rsidRDefault="00750498">
      <w:pPr>
        <w:pStyle w:val="ConsPlusTitle"/>
        <w:jc w:val="center"/>
      </w:pPr>
      <w:r>
        <w:t>ПОСТАНОВЛЕНИЕ</w:t>
      </w:r>
    </w:p>
    <w:p w:rsidR="00750498" w:rsidRDefault="00750498">
      <w:pPr>
        <w:pStyle w:val="ConsPlusTitle"/>
        <w:jc w:val="center"/>
      </w:pPr>
      <w:r>
        <w:t>от 8 августа 2017 г. N 315-пп</w:t>
      </w:r>
    </w:p>
    <w:p w:rsidR="00750498" w:rsidRDefault="00750498">
      <w:pPr>
        <w:pStyle w:val="ConsPlusTitle"/>
        <w:jc w:val="center"/>
      </w:pPr>
    </w:p>
    <w:p w:rsidR="00750498" w:rsidRDefault="00750498">
      <w:pPr>
        <w:pStyle w:val="ConsPlusTitle"/>
        <w:jc w:val="center"/>
      </w:pPr>
      <w:r>
        <w:t>О ВНЕСЕНИИ ИЗМЕНЕНИЙ В ПОСТАНОВЛЕНИЕ ПРАВИТЕЛЬСТВА</w:t>
      </w:r>
    </w:p>
    <w:p w:rsidR="00750498" w:rsidRDefault="00750498">
      <w:pPr>
        <w:pStyle w:val="ConsPlusTitle"/>
        <w:jc w:val="center"/>
      </w:pPr>
      <w:r>
        <w:t>АРХАНГЕЛЬСКОЙ ОБЛАСТИ ОТ 31 МАЯ 2011 ГОДА N 180-ПП</w:t>
      </w: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37</w:t>
        </w:r>
      </w:hyperlink>
      <w:r>
        <w:t xml:space="preserve"> областного закона от 2 июля 2013 года N 712-41-ОЗ "Об образовании в Архангельской области", </w:t>
      </w:r>
      <w:hyperlink r:id="rId7" w:history="1">
        <w:r>
          <w:rPr>
            <w:color w:val="0000FF"/>
          </w:rPr>
          <w:t>пунктом 1.2 подпрограммы N 4</w:t>
        </w:r>
      </w:hyperlink>
      <w:r>
        <w:t xml:space="preserve"> "Совершенствование системы предоставления услуг в сфере образования" государственной программы Архангельской области "Развитие образования и науки Архангельской области (2013 - 2020 годы)", утвержденной постановлением Правительства Архангельской области от 12 октября 2012 года N 463-пп, Правительство Архангельской</w:t>
      </w:r>
      <w:proofErr w:type="gramEnd"/>
      <w:r>
        <w:t xml:space="preserve"> области постановляет: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31 мая 2011 года N 180-пп "Об утверждении Порядка предоставления единовременных выплат за счет средств областного бюджета молодым специалистам в сфере образования в связи с поступлением на работу в государственные образовательные организации Архангельской области и муниципальные образовательные организации на территории Архангельской области".</w:t>
      </w:r>
      <w:proofErr w:type="gramEnd"/>
    </w:p>
    <w:p w:rsidR="00750498" w:rsidRDefault="0075049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50498" w:rsidRDefault="00750498">
      <w:pPr>
        <w:pStyle w:val="ConsPlusNormal"/>
        <w:jc w:val="right"/>
      </w:pPr>
      <w:r>
        <w:t>председателя Правительства</w:t>
      </w:r>
    </w:p>
    <w:p w:rsidR="00750498" w:rsidRDefault="00750498">
      <w:pPr>
        <w:pStyle w:val="ConsPlusNormal"/>
        <w:jc w:val="right"/>
      </w:pPr>
      <w:r>
        <w:t>Архангельской области</w:t>
      </w:r>
    </w:p>
    <w:p w:rsidR="00750498" w:rsidRDefault="00750498">
      <w:pPr>
        <w:pStyle w:val="ConsPlusNormal"/>
        <w:jc w:val="right"/>
      </w:pPr>
      <w:r>
        <w:t>Е.В.ПРОКОПЬЕВА</w:t>
      </w: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jc w:val="right"/>
        <w:outlineLvl w:val="0"/>
      </w:pPr>
      <w:r>
        <w:t>Утверждены</w:t>
      </w:r>
    </w:p>
    <w:p w:rsidR="00750498" w:rsidRDefault="00750498">
      <w:pPr>
        <w:pStyle w:val="ConsPlusNormal"/>
        <w:jc w:val="right"/>
      </w:pPr>
      <w:r>
        <w:t>постановлением Правительства</w:t>
      </w:r>
    </w:p>
    <w:p w:rsidR="00750498" w:rsidRDefault="00750498">
      <w:pPr>
        <w:pStyle w:val="ConsPlusNormal"/>
        <w:jc w:val="right"/>
      </w:pPr>
      <w:r>
        <w:t>Архангельской области</w:t>
      </w:r>
    </w:p>
    <w:p w:rsidR="00750498" w:rsidRDefault="00750498">
      <w:pPr>
        <w:pStyle w:val="ConsPlusNormal"/>
        <w:jc w:val="right"/>
      </w:pPr>
      <w:r>
        <w:t>от 08.08.2017 N 315-пп</w:t>
      </w: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Title"/>
        <w:jc w:val="center"/>
      </w:pPr>
      <w:bookmarkStart w:id="0" w:name="P27"/>
      <w:bookmarkEnd w:id="0"/>
      <w:r>
        <w:t>ИЗМЕНЕНИЯ,</w:t>
      </w:r>
    </w:p>
    <w:p w:rsidR="00750498" w:rsidRDefault="00750498">
      <w:pPr>
        <w:pStyle w:val="ConsPlusTitle"/>
        <w:jc w:val="center"/>
      </w:pPr>
      <w:r>
        <w:t>КОТОРЫЕ ВНОСЯТСЯ В ПОСТАНОВЛЕНИЕ ПРАВИТЕЛЬСТВА</w:t>
      </w:r>
    </w:p>
    <w:p w:rsidR="00750498" w:rsidRDefault="00750498">
      <w:pPr>
        <w:pStyle w:val="ConsPlusTitle"/>
        <w:jc w:val="center"/>
      </w:pPr>
      <w:r>
        <w:t>АРХАНГЕЛЬСКОЙ ОБЛАСТИ ОТ 31 МАЯ 2011 ГОДА N 180-ПП</w:t>
      </w: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после слов "В соответствии с" дополнить словами "</w:t>
      </w:r>
      <w:hyperlink r:id="rId10" w:history="1">
        <w:r>
          <w:rPr>
            <w:color w:val="0000FF"/>
          </w:rPr>
          <w:t>пунктом 3 статьи 37</w:t>
        </w:r>
      </w:hyperlink>
      <w:r>
        <w:t xml:space="preserve"> областного закона от 2 июля 2013 года N 712-41-ОЗ "Об образовании в Архангельской области",".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Порядке</w:t>
        </w:r>
      </w:hyperlink>
      <w:r>
        <w:t xml:space="preserve"> предоставления единовременных выплат за счет средств областного бюджета молодым специалистам в сфере образования в связи с поступлением</w:t>
      </w:r>
      <w:proofErr w:type="gramEnd"/>
      <w:r>
        <w:t xml:space="preserve"> на работу в государственные образовательные организации Архангельской области и муниципальные образовательные организации на территории Архангельской области, утвержденном указанным постановлением: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пункте 1</w:t>
        </w:r>
      </w:hyperlink>
      <w:r>
        <w:t>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3" w:history="1">
        <w:r>
          <w:rPr>
            <w:color w:val="0000FF"/>
          </w:rPr>
          <w:t>после</w:t>
        </w:r>
      </w:hyperlink>
      <w:r>
        <w:t xml:space="preserve"> слов "в соответствии с" дополнить словами "</w:t>
      </w:r>
      <w:hyperlink r:id="rId14" w:history="1">
        <w:r>
          <w:rPr>
            <w:color w:val="0000FF"/>
          </w:rPr>
          <w:t>пунктом 3 статьи 37</w:t>
        </w:r>
      </w:hyperlink>
      <w:r>
        <w:t xml:space="preserve"> областного закона от 2 июля 2013 года N 712-41-ОЗ "Об образовании в Архангельской области"</w:t>
      </w:r>
      <w:proofErr w:type="gramStart"/>
      <w:r>
        <w:t>,"</w:t>
      </w:r>
      <w:proofErr w:type="gramEnd"/>
      <w:r>
        <w:t>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 второй</w:t>
        </w:r>
      </w:hyperlink>
      <w:r>
        <w:t xml:space="preserve"> исключить;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"2. Для целей настоящего Порядка используются следующие понятия:</w:t>
      </w:r>
    </w:p>
    <w:p w:rsidR="00750498" w:rsidRDefault="00750498">
      <w:pPr>
        <w:pStyle w:val="ConsPlusNormal"/>
        <w:spacing w:before="220"/>
        <w:ind w:firstLine="540"/>
        <w:jc w:val="both"/>
      </w:pPr>
      <w:proofErr w:type="gramStart"/>
      <w:r>
        <w:t>1) молодой специалист - педагогический работник, окончивший образовательную организацию высшего образования или государственную профессиональную образовательную организацию Архангельской области (либо государственную профессиональную образовательную организацию другого субъекта Российской Федерации, либо федеральную государственную профессиональную организацию) и впервые приступивший к выполнению трудовых обязанностей по специальности в течение трех лет со дня заключения первого трудового договора, предусматривающего работу по специальности, при соблюдении следующих условий:</w:t>
      </w:r>
      <w:proofErr w:type="gramEnd"/>
    </w:p>
    <w:p w:rsidR="00750498" w:rsidRDefault="00750498">
      <w:pPr>
        <w:pStyle w:val="ConsPlusNormal"/>
        <w:spacing w:before="220"/>
        <w:ind w:firstLine="540"/>
        <w:jc w:val="both"/>
      </w:pPr>
      <w:r>
        <w:t>обучение в образовательной организации по очной форме;</w:t>
      </w:r>
    </w:p>
    <w:p w:rsidR="00750498" w:rsidRDefault="00750498">
      <w:pPr>
        <w:pStyle w:val="ConsPlusNormal"/>
        <w:spacing w:before="220"/>
        <w:ind w:firstLine="540"/>
        <w:jc w:val="both"/>
      </w:pPr>
      <w:proofErr w:type="gramStart"/>
      <w:r>
        <w:t>заключение трудового договора на неопределенный срок или срочного трудового договора на срок не менее трех лет не позднее 6 месяцев со дня окончания образовательной организации, указанной в абзаце втором настоящего пункта, со дня окончания отпуска по уходу за ребенком до достижения им возраста трех лет (в отношении женщин, вставших на учет в медицинской организации в ранние сроки беременности в год</w:t>
      </w:r>
      <w:proofErr w:type="gramEnd"/>
      <w:r>
        <w:t xml:space="preserve"> окончания образовательной организации), со дня окончания военной службы по призыву (в случае призыва на военную службу в год окончания образовательной организации);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замещение должности, включенной в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наличие в трудовом договоре условия об установлении учебной (педагогической) нагрузки в объеме не менее одной ставки;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2) муниципальная образовательная организация - образовательная организация, созданная органами местного самоуправления для осуществления образовательной деятельности в сфере дошкольного, начального общего, основного общего, среднего общего образования, а также дополнительного образования детей;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3) государственная образовательная организация Архангельской области - образовательная организация, созданная в соответствии с распоряжением Правительства Архангельской области для осуществления образовательной деятельности в сфере дошкольного, начального общего, основного общего, среднего общего образования, дополнительного образования детей, а также дополнительного профессионального образования</w:t>
      </w:r>
      <w:proofErr w:type="gramStart"/>
      <w:r>
        <w:t>.";</w:t>
      </w:r>
      <w:proofErr w:type="gramEnd"/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3) в </w:t>
      </w:r>
      <w:hyperlink r:id="rId17" w:history="1">
        <w:r>
          <w:rPr>
            <w:color w:val="0000FF"/>
          </w:rPr>
          <w:t>пункте 3</w:t>
        </w:r>
      </w:hyperlink>
      <w:r>
        <w:t>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</w:t>
      </w:r>
      <w:proofErr w:type="gramStart"/>
      <w:r>
        <w:t>слово</w:t>
      </w:r>
      <w:proofErr w:type="gramEnd"/>
      <w:r>
        <w:t xml:space="preserve"> "котором" заменить словом "которой";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5</w:t>
        </w:r>
      </w:hyperlink>
      <w:r>
        <w:t xml:space="preserve"> слова "учебного заведения" заменить словами "образовательной организации";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в) в </w:t>
      </w:r>
      <w:hyperlink r:id="rId20" w:history="1">
        <w:r>
          <w:rPr>
            <w:color w:val="0000FF"/>
          </w:rPr>
          <w:t>подпункте 6</w:t>
        </w:r>
      </w:hyperlink>
      <w:r>
        <w:t>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слова "медицинском </w:t>
      </w:r>
      <w:proofErr w:type="gramStart"/>
      <w:r>
        <w:t>учреждении</w:t>
      </w:r>
      <w:proofErr w:type="gramEnd"/>
      <w:r>
        <w:t>" заменить словами "медицинской организации";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слова "учебного заведения" заменить словами "образовательной организации";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lastRenderedPageBreak/>
        <w:t xml:space="preserve">г) в </w:t>
      </w:r>
      <w:hyperlink r:id="rId21" w:history="1">
        <w:r>
          <w:rPr>
            <w:color w:val="0000FF"/>
          </w:rPr>
          <w:t>подпункте 7</w:t>
        </w:r>
      </w:hyperlink>
      <w:r>
        <w:t xml:space="preserve"> цифры "12" заменить цифрами "13";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"5. Администрация образовательной организации: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1) принимает от молодых специалистов документы, предусмотренные пунктом 3 настоящего Порядка, осуществляет проверку полноты представленных документов, ставит отметку о дате поступления документов;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2) уведомляет молодого специалиста об отказе в приеме документов в следующих случаях: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а) документы, предусмотренные пунктом 3 настоящего Порядка, представлены не в полном объеме;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б) документы, предусмотренные пунктом 3 настоящего Порядка, представлены с нарушением срока, установленного абзацем первым пункта 3 настоящего Порядка;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в) документы, предусмотренные пунктом 3 настоящего Порядка, содержат недостоверные сведения;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г) документы, предусмотренные пунктом 3 настоящего Порядка, представлены лицом, не соответствующим требованиям, предъявляемым к молодому специалисту;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д) повторное обращение молодого специалиста за предоставлением единовременной выплаты.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Уведомление об отказе в приеме документов направляется молодому специалисту в течение пяти рабочих дней со дня их поступления в администрацию образовательной организации;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3) в случае полноты представленных документов дополняет их следующими документами: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а) копия трудового договора между молодым специалистом и образовательной организацией;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б) копия приказа (распоряжения) или выписки из приказа (распоряжения) о приеме молодого специалиста на работу в образовательную организацию;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в) копия диплома о среднем профессиональном или высшем образовании (включая копии приложений к диплому), подтверждающего профессиональное образование молодого специалиста;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4) направляет копии документов, предусмотренных пунктом 3 настоящего Порядка и подпунктом 3 настоящего пункта, в министерство с сопроводительным письмом за подписью руководителя образовательной организации в сроки, установленные пунктом 7 настоящего Порядка;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5) при получении информации об изменении персональных данных молодого специалиста, содержащихся в представленных документах, уведомляет министерство о таком изменении в срок не позднее 14 декабря соответствующего календарного года любым видом связи с последующим направлением письменной информации</w:t>
      </w:r>
      <w:proofErr w:type="gramStart"/>
      <w:r>
        <w:t>.";</w:t>
      </w:r>
      <w:proofErr w:type="gramEnd"/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пункты 7</w:t>
        </w:r>
      </w:hyperlink>
      <w:r>
        <w:t xml:space="preserve"> - </w:t>
      </w:r>
      <w:hyperlink r:id="rId24" w:history="1">
        <w:r>
          <w:rPr>
            <w:color w:val="0000FF"/>
          </w:rPr>
          <w:t>12</w:t>
        </w:r>
      </w:hyperlink>
      <w:r>
        <w:t xml:space="preserve"> заменить текстом следующего содержания: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"7. В целях формирования сводного списка молодых специалистов для получения единовременной выплаты (далее - сводный список) министерство осуществляет прием </w:t>
      </w:r>
      <w:r>
        <w:lastRenderedPageBreak/>
        <w:t>документов от администраций образовательных организаций.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Прием документов осуществляется ежегодно в период с 1 июня по 10 июня соответствующего календарного года в случае, если средства на реализацию Программы предусмотрены в областном бюджете на соответствующий финансовый год.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Министерство размещает информацию о предоставлении единовременных выплат за счет средств областного бюджета и о сроках приема документов в соответствующем календарном году на официальном сайте Правительства Архангельской области в информационно-телекоммуникационной сети "Интернет".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8. Документы для предоставления единовременных выплат за счет средств областного бюджета молодым специалистам направляются в министерство администрациями образовательных организаций с сопроводительным письмом почтовым отправлением.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Дата направления администрацией образовательной организации пакета документов в министерство определяется по почтовому штемпелю на конверте.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Документы, направленные с нарушением сроков, предусмотренных абзацем вторым настоящего пункта, подлежат возврату в адрес соответствующих администраций образовательных организаций.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9. Если документы, предусмотренные пунктом 3 настоящего Порядка, представлены молодым специалистом в министерство, министерство в течение трех рабочих дней со дня их поступления направляет представленные документы в образовательную организацию, с которой у молодого специалиста заключен трудовой договор, для рассмотрения в порядке, предусмотренном пунктом 5 настоящего Порядка.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10. На основании документов, поступивших от администраций образовательных организаций, министерство до 1 июля текущего года принимает одно из следующих решений: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1) о возможности включения молодого специалиста в сводный список;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2) об отказе во включении молодого специалиста в сводный список.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11. Министерство принимает решение, предусмотренное подпунктом 2 пункта 10 настоящего Порядка, в следующих случаях: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а) документы, предусмотренные пунктом 3 и подпунктом 3 пункта 5 настоящего Порядка, представлены не в полном объеме;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б) документы, предусмотренные пунктом 3 настоящего Порядка, представлены с нарушением срока, установленного абзацем первым пункта 3 настоящего Порядка;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в) документы, предусмотренные пунктом 3 и подпунктом 3 пункта 5 настоящего Порядка, содержат недостоверные сведения;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г) документы, предусмотренные пунктом 3 настоящего Порядка, представлены лицом, не соответствующим требованиям, предъявляемым к молодому специалисту;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д) повторное обращение молодого специалиста за предоставлением единовременной выплаты.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Молодой специали</w:t>
      </w:r>
      <w:proofErr w:type="gramStart"/>
      <w:r>
        <w:t>ст впр</w:t>
      </w:r>
      <w:proofErr w:type="gramEnd"/>
      <w:r>
        <w:t>аве обжаловать решение министерства, указанное в подпункте 2 пункта 10 настоящего Порядка, в порядке, установленном законодательством Российской Федерации.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lastRenderedPageBreak/>
        <w:t>12. В случае отсутствия оснований, предусмотренных пунктом 11 настоящего Порядка, министерство принимает решение, предусмотренное подпунктом 1 пункта 10 настоящего Порядка, и утверждает сводный список до 15 декабря текущего года.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Сводный список формируется по дате поступления документов, предусмотренных пунктом 3 настоящего Порядка (от более ранней даты </w:t>
      </w:r>
      <w:proofErr w:type="gramStart"/>
      <w:r>
        <w:t>к</w:t>
      </w:r>
      <w:proofErr w:type="gramEnd"/>
      <w:r>
        <w:t xml:space="preserve"> более поздней).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Если документы, предусмотренные пунктом 3 настоящего Порядка, поступили в один день, то сводный список формируется в алфавитном порядке.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12.1. Единовременная выплата предоставляется молодому специалисту, включенному в сводный список, в размере 100 000 (сто тысяч) рублей за счет средств областного бюджета и перечисляется не позднее 31 декабря календарного года на счет молодого специалиста, открытый им в кредитной организации.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Повторное предоставление молодому специалисту единовременной выплаты не допускается.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12.2. Финансовое обеспечение расходов на осуществление единовременных выплат производится за счет средств областного бюджета, предусмотренных на указанные цели в областном бюджете на соответствующий год.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бюджета.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Выплаты предоставляются министерством в соответствии со сводной бюджетной росписью, кассовым планом областного бюджета в пределах доведенных лимитов бюджетных обязательств, предусмотренных на указанные цели министерству</w:t>
      </w:r>
      <w:proofErr w:type="gramStart"/>
      <w:r>
        <w:t>.";</w:t>
      </w:r>
      <w:proofErr w:type="gramEnd"/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6) в </w:t>
      </w:r>
      <w:hyperlink r:id="rId25" w:history="1">
        <w:r>
          <w:rPr>
            <w:color w:val="0000FF"/>
          </w:rPr>
          <w:t>абзаце втором пункта 13</w:t>
        </w:r>
      </w:hyperlink>
      <w:r>
        <w:t xml:space="preserve"> слова "Архангельской области</w:t>
      </w:r>
      <w:proofErr w:type="gramStart"/>
      <w:r>
        <w:t>;"</w:t>
      </w:r>
      <w:proofErr w:type="gramEnd"/>
      <w:r>
        <w:t xml:space="preserve"> заменить словами "Архангельской области, при условии заключения трудового договора на условиях, указанных в абзацах третьем - пятом подпункта 1 пункта 2 настоящего Порядка, и предоставления его копии в министерство в течение 10 календарных дней со дня его заключения;";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"14. Администрация образовательной организации: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1) при прекращении трудового договора с молодым специалистом по основаниям, установленным пунктом 13 настоящего Порядка, запрашивает у министерства банковские реквизиты министерства для вручения их под подпись молодому специалисту для последующего возврата им единовременной выплаты в областной бюджет;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2) уведомляет министерство о прекращении трудового договора с молодым специалистом по основаниям, установленным пунктом 13 настоящего Порядка, в течение 10 календарных дней со дня прекращения трудового договора</w:t>
      </w:r>
      <w:proofErr w:type="gramStart"/>
      <w:r>
        <w:t>.";</w:t>
      </w:r>
      <w:proofErr w:type="gramEnd"/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8) в </w:t>
      </w:r>
      <w:hyperlink r:id="rId27" w:history="1">
        <w:r>
          <w:rPr>
            <w:color w:val="0000FF"/>
          </w:rPr>
          <w:t>пункте 15</w:t>
        </w:r>
      </w:hyperlink>
      <w:r>
        <w:t>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а) цифры "12" заменить цифрами "13";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>б) слова "</w:t>
      </w:r>
      <w:proofErr w:type="gramStart"/>
      <w:r>
        <w:t>Управлении</w:t>
      </w:r>
      <w:proofErr w:type="gramEnd"/>
      <w:r>
        <w:t xml:space="preserve"> Федерального казначейства по Архангельской области" заменить словами "Управлении Федерального казначейства по Архангельской области и Ненецкому автономному округу";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28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"16. </w:t>
      </w:r>
      <w:proofErr w:type="gramStart"/>
      <w:r>
        <w:t>При невозврате средств единовременной выплаты в сроки, установленные пунктом 15 настоящего Порядка, министерство в течение 15 рабочих дней со дня истечения сроков, установленных пунктом 15 настоящего Порядка, обращается в суд с исковым заявлением о взыскании средств единовременной выплаты.";</w:t>
      </w:r>
      <w:proofErr w:type="gramEnd"/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10) в </w:t>
      </w:r>
      <w:hyperlink r:id="rId29" w:history="1">
        <w:r>
          <w:rPr>
            <w:color w:val="0000FF"/>
          </w:rPr>
          <w:t>пункте 17</w:t>
        </w:r>
      </w:hyperlink>
      <w:r>
        <w:t xml:space="preserve"> слова "контрольно-ревизионная инспекция" заменить словами "органы государственного финансового контроля";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11) </w:t>
      </w:r>
      <w:hyperlink r:id="rId30" w:history="1">
        <w:r>
          <w:rPr>
            <w:color w:val="0000FF"/>
          </w:rPr>
          <w:t>приложение N 1</w:t>
        </w:r>
      </w:hyperlink>
      <w:r>
        <w:t xml:space="preserve"> к указанному Порядку после строки "КПП банка _______________" дополнить новым абзацем следующего содержания:</w:t>
      </w:r>
    </w:p>
    <w:p w:rsidR="00750498" w:rsidRDefault="00750498">
      <w:pPr>
        <w:pStyle w:val="ConsPlusNormal"/>
        <w:spacing w:before="220"/>
        <w:ind w:firstLine="540"/>
        <w:jc w:val="both"/>
      </w:pPr>
      <w:r>
        <w:t xml:space="preserve">"О результатах рассмотрения настоящего заявления прошу проинформировать с помощью электронной почты, по телефону (подчеркнуть </w:t>
      </w:r>
      <w:proofErr w:type="gramStart"/>
      <w:r>
        <w:t>нужное</w:t>
      </w:r>
      <w:proofErr w:type="gramEnd"/>
      <w:r>
        <w:t>), ____________________ (указать адрес электронной почты либо номер телефона).".</w:t>
      </w: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jc w:val="both"/>
      </w:pPr>
    </w:p>
    <w:p w:rsidR="00750498" w:rsidRDefault="00750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528" w:rsidRDefault="00635528">
      <w:bookmarkStart w:id="1" w:name="_GoBack"/>
      <w:bookmarkEnd w:id="1"/>
    </w:p>
    <w:sectPr w:rsidR="00635528" w:rsidSect="0093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98"/>
    <w:rsid w:val="00635528"/>
    <w:rsid w:val="00750498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3F3B"/>
    <w:rPr>
      <w:rFonts w:cs="Times New Roman"/>
      <w:b/>
    </w:rPr>
  </w:style>
  <w:style w:type="paragraph" w:styleId="a4">
    <w:name w:val="No Spacing"/>
    <w:uiPriority w:val="99"/>
    <w:qFormat/>
    <w:rsid w:val="00F93F3B"/>
  </w:style>
  <w:style w:type="paragraph" w:styleId="a5">
    <w:name w:val="List Paragraph"/>
    <w:basedOn w:val="a"/>
    <w:uiPriority w:val="99"/>
    <w:qFormat/>
    <w:rsid w:val="00F93F3B"/>
    <w:pPr>
      <w:ind w:left="720"/>
      <w:contextualSpacing/>
    </w:pPr>
  </w:style>
  <w:style w:type="paragraph" w:customStyle="1" w:styleId="ConsPlusNormal">
    <w:name w:val="ConsPlusNormal"/>
    <w:rsid w:val="00750498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750498"/>
    <w:pPr>
      <w:widowControl w:val="0"/>
      <w:autoSpaceDE w:val="0"/>
      <w:autoSpaceDN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7504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3F3B"/>
    <w:rPr>
      <w:rFonts w:cs="Times New Roman"/>
      <w:b/>
    </w:rPr>
  </w:style>
  <w:style w:type="paragraph" w:styleId="a4">
    <w:name w:val="No Spacing"/>
    <w:uiPriority w:val="99"/>
    <w:qFormat/>
    <w:rsid w:val="00F93F3B"/>
  </w:style>
  <w:style w:type="paragraph" w:styleId="a5">
    <w:name w:val="List Paragraph"/>
    <w:basedOn w:val="a"/>
    <w:uiPriority w:val="99"/>
    <w:qFormat/>
    <w:rsid w:val="00F93F3B"/>
    <w:pPr>
      <w:ind w:left="720"/>
      <w:contextualSpacing/>
    </w:pPr>
  </w:style>
  <w:style w:type="paragraph" w:customStyle="1" w:styleId="ConsPlusNormal">
    <w:name w:val="ConsPlusNormal"/>
    <w:rsid w:val="00750498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750498"/>
    <w:pPr>
      <w:widowControl w:val="0"/>
      <w:autoSpaceDE w:val="0"/>
      <w:autoSpaceDN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7504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DF8AF6ECDF3A2B97D2D9E04416491363968AE81CA792D3E136D7DCC134923PF4FJ" TargetMode="External"/><Relationship Id="rId13" Type="http://schemas.openxmlformats.org/officeDocument/2006/relationships/hyperlink" Target="consultantplus://offline/ref=993DF8AF6ECDF3A2B97D2D9E04416491363968AE81CA792D3E136D7DCC134923FF105DF3FE53AA17A4B421P14DJ" TargetMode="External"/><Relationship Id="rId18" Type="http://schemas.openxmlformats.org/officeDocument/2006/relationships/hyperlink" Target="consultantplus://offline/ref=993DF8AF6ECDF3A2B97D2D9E04416491363968AE81CA792D3E136D7DCC134923FF105DF3FE53AA17A4B421P140J" TargetMode="External"/><Relationship Id="rId26" Type="http://schemas.openxmlformats.org/officeDocument/2006/relationships/hyperlink" Target="consultantplus://offline/ref=993DF8AF6ECDF3A2B97D2D9E04416491363968AE81CA792D3E136D7DCC134923FF105DF3FE53AA17A4B42EP14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3DF8AF6ECDF3A2B97D2D9E04416491363968AE81CA792D3E136D7DCC134923FF105DF3FE53AA17A4B427P148J" TargetMode="External"/><Relationship Id="rId7" Type="http://schemas.openxmlformats.org/officeDocument/2006/relationships/hyperlink" Target="consultantplus://offline/ref=993DF8AF6ECDF3A2B97D2D9E04416491363968AE8FCD782E3A136D7DCC134923FF105DF3FE53AA12A7BD20P148J" TargetMode="External"/><Relationship Id="rId12" Type="http://schemas.openxmlformats.org/officeDocument/2006/relationships/hyperlink" Target="consultantplus://offline/ref=993DF8AF6ECDF3A2B97D2D9E04416491363968AE81CA792D3E136D7DCC134923FF105DF3FE53AA17A4B421P14DJ" TargetMode="External"/><Relationship Id="rId17" Type="http://schemas.openxmlformats.org/officeDocument/2006/relationships/hyperlink" Target="consultantplus://offline/ref=993DF8AF6ECDF3A2B97D2D9E04416491363968AE81CA792D3E136D7DCC134923FF105DF3FE53AA17A4B421P140J" TargetMode="External"/><Relationship Id="rId25" Type="http://schemas.openxmlformats.org/officeDocument/2006/relationships/hyperlink" Target="consultantplus://offline/ref=993DF8AF6ECDF3A2B97D2D9E04416491363968AE81CA792D3E136D7DCC134923FF105DF3FE53AA17A4B42EP14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3DF8AF6ECDF3A2B97D2D9E04416491363968AE81CA792D3E136D7DCC134923FF105DF3FE53AA17A4B52FP140J" TargetMode="External"/><Relationship Id="rId20" Type="http://schemas.openxmlformats.org/officeDocument/2006/relationships/hyperlink" Target="consultantplus://offline/ref=993DF8AF6ECDF3A2B97D2D9E04416491363968AE81CA792D3E136D7DCC134923FF105DF3FE53AA17A4B427P149J" TargetMode="External"/><Relationship Id="rId29" Type="http://schemas.openxmlformats.org/officeDocument/2006/relationships/hyperlink" Target="consultantplus://offline/ref=993DF8AF6ECDF3A2B97D2D9E04416491363968AE81CA792D3E136D7DCC134923FF105DF3FE53AA17A4B422P14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DF8AF6ECDF3A2B97D2D9E04416491363968AE8FCE792B3F136D7DCC134923FF105DF3FE53AA17A4B627P14AJ" TargetMode="External"/><Relationship Id="rId11" Type="http://schemas.openxmlformats.org/officeDocument/2006/relationships/hyperlink" Target="consultantplus://offline/ref=993DF8AF6ECDF3A2B97D2D9E04416491363968AE81CA792D3E136D7DCC134923FF105DF3FE53AA17A4B421P14AJ" TargetMode="External"/><Relationship Id="rId24" Type="http://schemas.openxmlformats.org/officeDocument/2006/relationships/hyperlink" Target="consultantplus://offline/ref=993DF8AF6ECDF3A2B97D2D9E04416491363968AE81CA792D3E136D7DCC134923FF105DF3FE53AA17A4B420P140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3DF8AF6ECDF3A2B97D2D9E04416491363968AE81CA792D3E136D7DCC134923FF105DF3FE53AA17A4B421P14CJ" TargetMode="External"/><Relationship Id="rId23" Type="http://schemas.openxmlformats.org/officeDocument/2006/relationships/hyperlink" Target="consultantplus://offline/ref=993DF8AF6ECDF3A2B97D2D9E04416491363968AE81CA792D3E136D7DCC134923FF105DF3FE53AA17A4B424P14BJ" TargetMode="External"/><Relationship Id="rId28" Type="http://schemas.openxmlformats.org/officeDocument/2006/relationships/hyperlink" Target="consultantplus://offline/ref=993DF8AF6ECDF3A2B97D2D9E04416491363968AE81CA792D3E136D7DCC134923FF105DF3FE53AA17A4B422P148J" TargetMode="External"/><Relationship Id="rId10" Type="http://schemas.openxmlformats.org/officeDocument/2006/relationships/hyperlink" Target="consultantplus://offline/ref=993DF8AF6ECDF3A2B97D2D9E04416491363968AE8FCE792B3F136D7DCC134923FF105DF3FE53AA17A4B627P14AJ" TargetMode="External"/><Relationship Id="rId19" Type="http://schemas.openxmlformats.org/officeDocument/2006/relationships/hyperlink" Target="consultantplus://offline/ref=993DF8AF6ECDF3A2B97D2D9E04416491363968AE81CA792D3E136D7DCC134923FF105DF3FE53AA17A4B426P140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DF8AF6ECDF3A2B97D2D9E04416491363968AE81CA792D3E136D7DCC134923FF105DF3FE53AA17A4B421P148J" TargetMode="External"/><Relationship Id="rId14" Type="http://schemas.openxmlformats.org/officeDocument/2006/relationships/hyperlink" Target="consultantplus://offline/ref=993DF8AF6ECDF3A2B97D2D9E04416491363968AE8FCE792B3F136D7DCC134923FF105DF3FE53AA17A4B627P14AJ" TargetMode="External"/><Relationship Id="rId22" Type="http://schemas.openxmlformats.org/officeDocument/2006/relationships/hyperlink" Target="consultantplus://offline/ref=993DF8AF6ECDF3A2B97D2D9E04416491363968AE81CA792D3E136D7DCC134923FF105DF3FE53AA17A4B42EP14BJ" TargetMode="External"/><Relationship Id="rId27" Type="http://schemas.openxmlformats.org/officeDocument/2006/relationships/hyperlink" Target="consultantplus://offline/ref=993DF8AF6ECDF3A2B97D2D9E04416491363968AE81CA792D3E136D7DCC134923FF105DF3FE53AA17A4B422P149J" TargetMode="External"/><Relationship Id="rId30" Type="http://schemas.openxmlformats.org/officeDocument/2006/relationships/hyperlink" Target="consultantplus://offline/ref=993DF8AF6ECDF3A2B97D2D9E04416491363968AE81CA792D3E136D7DCC134923FF105DF3FE53AA17A4B42FP14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Антоновна Анфилова</dc:creator>
  <cp:lastModifiedBy>Екатерина Антоновна Анфилова</cp:lastModifiedBy>
  <cp:revision>1</cp:revision>
  <dcterms:created xsi:type="dcterms:W3CDTF">2017-08-29T09:56:00Z</dcterms:created>
  <dcterms:modified xsi:type="dcterms:W3CDTF">2017-08-29T09:56:00Z</dcterms:modified>
</cp:coreProperties>
</file>