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Утвержден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Архангельской области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от 21.02.2017 N 85-пп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20C2">
        <w:rPr>
          <w:rFonts w:ascii="Arial" w:hAnsi="Arial" w:cs="Arial"/>
          <w:b/>
          <w:bCs/>
          <w:sz w:val="20"/>
          <w:szCs w:val="20"/>
        </w:rPr>
        <w:t>ПОРЯДОК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20C2">
        <w:rPr>
          <w:rFonts w:ascii="Arial" w:hAnsi="Arial" w:cs="Arial"/>
          <w:b/>
          <w:bCs/>
          <w:sz w:val="20"/>
          <w:szCs w:val="20"/>
        </w:rPr>
        <w:t>ФОРМИРОВАНИЯ И ВЕДЕНИЯ РЕЕСТРА ОРГАНИЗАЦИЙ ОТДЫХА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20C2">
        <w:rPr>
          <w:rFonts w:ascii="Arial" w:hAnsi="Arial" w:cs="Arial"/>
          <w:b/>
          <w:bCs/>
          <w:sz w:val="20"/>
          <w:szCs w:val="20"/>
        </w:rPr>
        <w:t>ДЕТЕЙ И ИХ ОЗДОРОВЛЕНИЯ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20C2" w:rsidRPr="00F120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Архангельской области</w:t>
            </w:r>
            <w:proofErr w:type="gramEnd"/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07.11.2017 </w:t>
            </w:r>
            <w:hyperlink r:id="rId4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462-пп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06.02.2018 </w:t>
            </w:r>
            <w:hyperlink r:id="rId5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44-пп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20.02.2018 </w:t>
            </w:r>
            <w:hyperlink r:id="rId6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89-пп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03.07.2018 </w:t>
            </w:r>
            <w:hyperlink r:id="rId7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293-пп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26.02.2019 </w:t>
            </w:r>
            <w:hyperlink r:id="rId8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106-пп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05.03.2019 </w:t>
            </w:r>
            <w:hyperlink r:id="rId9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120-пп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20C2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F120C2">
        <w:rPr>
          <w:rFonts w:ascii="Arial" w:hAnsi="Arial" w:cs="Arial"/>
          <w:sz w:val="20"/>
          <w:szCs w:val="20"/>
        </w:rPr>
        <w:t xml:space="preserve">Настоящий Порядок, разработанный в соответствии </w:t>
      </w:r>
      <w:hyperlink r:id="rId10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пунктами 4</w:t>
        </w:r>
      </w:hyperlink>
      <w:r w:rsidRPr="00F120C2">
        <w:rPr>
          <w:rFonts w:ascii="Arial" w:hAnsi="Arial" w:cs="Arial"/>
          <w:sz w:val="20"/>
          <w:szCs w:val="20"/>
        </w:rPr>
        <w:t xml:space="preserve"> и </w:t>
      </w:r>
      <w:hyperlink r:id="rId11" w:history="1">
        <w:r w:rsidRPr="00F120C2">
          <w:rPr>
            <w:rFonts w:ascii="Arial" w:hAnsi="Arial" w:cs="Arial"/>
            <w:color w:val="0000FF"/>
            <w:sz w:val="20"/>
            <w:szCs w:val="20"/>
          </w:rPr>
          <w:t>11 статьи 7</w:t>
        </w:r>
      </w:hyperlink>
      <w:r w:rsidRPr="00F120C2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пунктом 1 статьи 10</w:t>
        </w:r>
      </w:hyperlink>
      <w:r w:rsidRPr="00F120C2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F120C2"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 w:rsidRPr="00F120C2">
        <w:rPr>
          <w:rFonts w:ascii="Arial" w:hAnsi="Arial" w:cs="Arial"/>
          <w:sz w:val="20"/>
          <w:szCs w:val="20"/>
        </w:rPr>
        <w:t xml:space="preserve"> областного закона от 30 сентября 2011 года N 326-24-ОЗ "Об организации и обеспечении отдыха, оздоровления и занятости детей" (далее - областной закон N 326-24-ОЗ), определяет порядок формирования реестра организаций отдыха детей и их оздоровления, расположенных на территории Архангельской области, и в других субъектах Российской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Федерации, получающих государственную поддержку в соответствии с областным </w:t>
      </w:r>
      <w:hyperlink r:id="rId14" w:history="1">
        <w:r w:rsidRPr="00F120C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F120C2">
        <w:rPr>
          <w:rFonts w:ascii="Arial" w:hAnsi="Arial" w:cs="Arial"/>
          <w:sz w:val="20"/>
          <w:szCs w:val="20"/>
        </w:rPr>
        <w:t xml:space="preserve"> N 326-24-ОЗ (далее соответственно - реестр, организации отдыха) и основания для внесения и исключения организаций отдыха из реестра.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Реестр - информационный ресурс, содержащий сведения об организациях всех организационно-правовых форм и форм собственности, к основным видам деятельности которых </w:t>
      </w:r>
      <w:proofErr w:type="gramStart"/>
      <w:r w:rsidRPr="00F120C2">
        <w:rPr>
          <w:rFonts w:ascii="Arial" w:hAnsi="Arial" w:cs="Arial"/>
          <w:sz w:val="20"/>
          <w:szCs w:val="20"/>
        </w:rPr>
        <w:t>отнесено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в том числе оказание услуг по обеспечению отдыха и оздоровления детей, расположенных: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на территории Архангельской области;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2) на территории других субъектов Российской Федерации в случае, если такие организации получают при этом государственную поддержку в соответствии с областным </w:t>
      </w:r>
      <w:hyperlink r:id="rId15" w:history="1">
        <w:r w:rsidRPr="00F120C2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F120C2">
        <w:rPr>
          <w:rFonts w:ascii="Arial" w:hAnsi="Arial" w:cs="Arial"/>
          <w:sz w:val="20"/>
          <w:szCs w:val="20"/>
        </w:rPr>
        <w:t xml:space="preserve"> N 326-24-ОЗ.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2. Реестр формируется и ведется министерством труда, занятости и социального развития Архангельской области (далее - министерство).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3. Основными задачами ведения реестра являются: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повышение качества оздоровительной кампании детей, проживающих на территории Архангельской области;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2) систематизация сведений об организациях отдыха в целях повышения безопасности организованного отдыха детей, проживающих на территории Архангельской области;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3) обеспечение информационной доступности о деятельности организаций отдыха.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3.1. </w:t>
      </w:r>
      <w:hyperlink w:anchor="Par121" w:history="1">
        <w:r w:rsidRPr="00F120C2"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 w:rsidRPr="00F120C2">
        <w:rPr>
          <w:rFonts w:ascii="Arial" w:hAnsi="Arial" w:cs="Arial"/>
          <w:sz w:val="20"/>
          <w:szCs w:val="20"/>
        </w:rPr>
        <w:t xml:space="preserve"> формируется и ведется на бумажном носителе, а также в электронной форме в виде таблицы по форме согласно приложению N 1 к настоящему Порядку.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Сведения, содержащиеся в реестре, являются открытыми и общедоступными.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gramStart"/>
      <w:r w:rsidRPr="00F120C2">
        <w:rPr>
          <w:rFonts w:ascii="Arial" w:hAnsi="Arial" w:cs="Arial"/>
          <w:sz w:val="20"/>
          <w:szCs w:val="20"/>
        </w:rPr>
        <w:t>п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ункт в ред. </w:t>
      </w:r>
      <w:hyperlink r:id="rId16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F120C2">
        <w:rPr>
          <w:rFonts w:ascii="Arial" w:hAnsi="Arial" w:cs="Arial"/>
          <w:b/>
          <w:bCs/>
          <w:sz w:val="20"/>
          <w:szCs w:val="20"/>
        </w:rPr>
        <w:t>II. Условия включения организаций отдыха в реестр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0"/>
      <w:bookmarkEnd w:id="0"/>
      <w:r w:rsidRPr="00F120C2">
        <w:rPr>
          <w:rFonts w:ascii="Arial" w:hAnsi="Arial" w:cs="Arial"/>
          <w:sz w:val="20"/>
          <w:szCs w:val="20"/>
        </w:rPr>
        <w:t>4. Условиями включения организаций отдыха в реестр являются: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наличие в перечне основных видов деятельности, указанных в учредительных документах организации отдыха, деятельности, направленной на оказание услуг по обеспечению отдыха и оздоровления детей;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2) отсутствие сведений об организации отдыха в реестре недобросовестных поставщиков;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lastRenderedPageBreak/>
        <w:t xml:space="preserve">3) отсутствие у руководителя организации отдыха (руководителя обособленного структурного подразделения организации отдыха детей, осуществляющего отдых и оздоровление детей) ограничений, установленных </w:t>
      </w:r>
      <w:hyperlink r:id="rId17" w:history="1">
        <w:r w:rsidRPr="00F120C2">
          <w:rPr>
            <w:rFonts w:ascii="Arial" w:hAnsi="Arial" w:cs="Arial"/>
            <w:color w:val="0000FF"/>
            <w:sz w:val="20"/>
            <w:szCs w:val="20"/>
          </w:rPr>
          <w:t>статьей 351.1</w:t>
        </w:r>
      </w:hyperlink>
      <w:r w:rsidRPr="00F120C2">
        <w:rPr>
          <w:rFonts w:ascii="Arial" w:hAnsi="Arial" w:cs="Arial"/>
          <w:sz w:val="20"/>
          <w:szCs w:val="20"/>
        </w:rPr>
        <w:t xml:space="preserve"> Трудового кодекса Российской Федерации;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03.07.2018 N 293-пп)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4) исключен. - </w:t>
      </w:r>
      <w:hyperlink r:id="rId19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14.05.2018 N 221-пп.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37"/>
      <w:bookmarkEnd w:id="1"/>
      <w:r w:rsidRPr="00F120C2">
        <w:rPr>
          <w:rFonts w:ascii="Arial" w:hAnsi="Arial" w:cs="Arial"/>
          <w:b/>
          <w:bCs/>
          <w:sz w:val="20"/>
          <w:szCs w:val="20"/>
        </w:rPr>
        <w:t>III. Порядок формирования и ведения реестра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9"/>
      <w:bookmarkEnd w:id="2"/>
      <w:r w:rsidRPr="00F120C2">
        <w:rPr>
          <w:rFonts w:ascii="Arial" w:hAnsi="Arial" w:cs="Arial"/>
          <w:sz w:val="20"/>
          <w:szCs w:val="20"/>
        </w:rPr>
        <w:t>5. Реестр формируется ежегодно, до 15 апреля, на основании заявок о включении сведений в реестр (далее - заявка), предоставленных в министерство следующими заявителями: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1"/>
      <w:bookmarkEnd w:id="3"/>
      <w:proofErr w:type="gramStart"/>
      <w:r w:rsidRPr="00F120C2">
        <w:rPr>
          <w:rFonts w:ascii="Arial" w:hAnsi="Arial" w:cs="Arial"/>
          <w:sz w:val="20"/>
          <w:szCs w:val="20"/>
        </w:rPr>
        <w:t xml:space="preserve">1) органами местного самоуправления муниципальных районов и городских округов Архангельской области (далее - органы местного самоуправления) - в отношении оздоровительных лагерей с дневным пребыванием детей, за исключением оздоровительных лагерей с дневным пребыванием детей, работа которых организована на базе государственных организаций социального обслуживания, осуществляющих социальное обслуживание семьи и детей Архангельской области (далее - государственные организации социального обслуживания), по форме согласно </w:t>
      </w:r>
      <w:hyperlink w:anchor="Par429" w:history="1">
        <w:r w:rsidRPr="00F120C2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F120C2">
        <w:rPr>
          <w:rFonts w:ascii="Arial" w:hAnsi="Arial" w:cs="Arial"/>
          <w:sz w:val="20"/>
          <w:szCs w:val="20"/>
        </w:rPr>
        <w:t xml:space="preserve"> к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настоящему Порядку;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2"/>
      <w:bookmarkEnd w:id="4"/>
      <w:r w:rsidRPr="00F120C2">
        <w:rPr>
          <w:rFonts w:ascii="Arial" w:hAnsi="Arial" w:cs="Arial"/>
          <w:sz w:val="20"/>
          <w:szCs w:val="20"/>
        </w:rPr>
        <w:t xml:space="preserve">2) государственными организациями социального обслуживания - в отношении оздоровительных лагерей с дневным пребыванием детей, работа которых организована на базе указанных организаций, по форме согласно </w:t>
      </w:r>
      <w:hyperlink w:anchor="Par429" w:history="1">
        <w:r w:rsidRPr="00F120C2"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 w:rsidRPr="00F120C2"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3"/>
      <w:bookmarkEnd w:id="5"/>
      <w:r w:rsidRPr="00F120C2">
        <w:rPr>
          <w:rFonts w:ascii="Arial" w:hAnsi="Arial" w:cs="Arial"/>
          <w:sz w:val="20"/>
          <w:szCs w:val="20"/>
        </w:rPr>
        <w:t xml:space="preserve">3) организациями отдыха - в отношении стационарных организаций отдыха и оздоровления детей, лагерей палаточного типа, лагерей труда и отдыха с круглосуточным пребыванием для подростков по форме согласно </w:t>
      </w:r>
      <w:hyperlink w:anchor="Par514" w:history="1">
        <w:r w:rsidRPr="00F120C2"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 w:rsidRPr="00F120C2"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Заявки представляются в министерство ежегодно, до 1 марта.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5"/>
      <w:bookmarkEnd w:id="6"/>
      <w:r w:rsidRPr="00F120C2">
        <w:rPr>
          <w:rFonts w:ascii="Arial" w:hAnsi="Arial" w:cs="Arial"/>
          <w:sz w:val="20"/>
          <w:szCs w:val="20"/>
        </w:rPr>
        <w:t xml:space="preserve">5.1. </w:t>
      </w:r>
      <w:proofErr w:type="gramStart"/>
      <w:r w:rsidRPr="00F120C2">
        <w:rPr>
          <w:rFonts w:ascii="Arial" w:hAnsi="Arial" w:cs="Arial"/>
          <w:sz w:val="20"/>
          <w:szCs w:val="20"/>
        </w:rPr>
        <w:t xml:space="preserve">Заявители, указанные в </w:t>
      </w:r>
      <w:hyperlink w:anchor="Par41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 w:rsidRPr="00F120C2">
        <w:rPr>
          <w:rFonts w:ascii="Arial" w:hAnsi="Arial" w:cs="Arial"/>
          <w:sz w:val="20"/>
          <w:szCs w:val="20"/>
        </w:rPr>
        <w:t xml:space="preserve"> и </w:t>
      </w:r>
      <w:hyperlink w:anchor="Par42" w:history="1">
        <w:r w:rsidRPr="00F120C2">
          <w:rPr>
            <w:rFonts w:ascii="Arial" w:hAnsi="Arial" w:cs="Arial"/>
            <w:color w:val="0000FF"/>
            <w:sz w:val="20"/>
            <w:szCs w:val="20"/>
          </w:rPr>
          <w:t>2 пункта 5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дополнительно к документам, указанным в </w:t>
      </w:r>
      <w:hyperlink w:anchor="Par39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представляют в министерство копию санитарно-эпидемиологического заключения о соответствии деятельности, осуществляемой организацией отдыха детей и их оздоровления санитарно-эпидемиологическим требованиям (далее - санитарно-эпидемиологическое заключение) или копию заявления о получении санитарно-эпидемиологической экспертизы вида деятельности для получения экспертного заключения, выдаваемого федеральными государственными учреждениями здравоохранения - центрами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120C2">
        <w:rPr>
          <w:rFonts w:ascii="Arial" w:hAnsi="Arial" w:cs="Arial"/>
          <w:sz w:val="20"/>
          <w:szCs w:val="20"/>
        </w:rPr>
        <w:t>гигиены и эпидемиологии, другими аккредитованными в установленном порядке организациями, экспертами, подтверждающего проведение санитарно-эпидемиологической экспертизы, обследования, исследования, испытания и токсикологических, гигиенических и иных видов оценок в соответствии с техническими регламентами, государственными санитарно-эпидемиологическими правилами и нормативами, с использованием методов и методик, утвержденных в установленном порядке, и содержащего обоснованные заключения о соответствии (несоответствии) предмета санитарно-эпидемиологической экспертизы, обследования, исследования, испытания и токсикологических, гигиенических и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иных видов оценок государственным санитарно-эпидемиологическим правилам и нормативам, техническим регламентам (далее - заявления о получении санитарно-эпидемиологической экспертизы вида деятельности).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(п. 5.1 </w:t>
      </w:r>
      <w:proofErr w:type="gramStart"/>
      <w:r w:rsidRPr="00F120C2">
        <w:rPr>
          <w:rFonts w:ascii="Arial" w:hAnsi="Arial" w:cs="Arial"/>
          <w:sz w:val="20"/>
          <w:szCs w:val="20"/>
        </w:rPr>
        <w:t>введен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7"/>
      <w:bookmarkEnd w:id="7"/>
      <w:r w:rsidRPr="00F120C2">
        <w:rPr>
          <w:rFonts w:ascii="Arial" w:hAnsi="Arial" w:cs="Arial"/>
          <w:sz w:val="20"/>
          <w:szCs w:val="20"/>
        </w:rPr>
        <w:t xml:space="preserve">6. Заявители, указанные в </w:t>
      </w:r>
      <w:hyperlink w:anchor="Par43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подпункте 3 пункта 5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дополнительно представляют в министерство следующие документы: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1) исключен. - </w:t>
      </w:r>
      <w:hyperlink r:id="rId22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26.02.2019 N 106-пп;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2) исключен. - </w:t>
      </w:r>
      <w:hyperlink r:id="rId23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20.02.2018 N 89-пп;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3) копию заключения или копию заявления о получении санитарно-эпидемиологической экспертизы вида деятельности;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spellStart"/>
      <w:r w:rsidRPr="00F120C2">
        <w:rPr>
          <w:rFonts w:ascii="Arial" w:hAnsi="Arial" w:cs="Arial"/>
          <w:sz w:val="20"/>
          <w:szCs w:val="20"/>
        </w:rPr>
        <w:t>пп</w:t>
      </w:r>
      <w:proofErr w:type="spellEnd"/>
      <w:r w:rsidRPr="00F120C2">
        <w:rPr>
          <w:rFonts w:ascii="Arial" w:hAnsi="Arial" w:cs="Arial"/>
          <w:sz w:val="20"/>
          <w:szCs w:val="20"/>
        </w:rPr>
        <w:t xml:space="preserve">. 3 в ред. </w:t>
      </w:r>
      <w:hyperlink r:id="rId24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4) исключен. - </w:t>
      </w:r>
      <w:hyperlink r:id="rId25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20.02.2018 N 89-пп;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F120C2">
        <w:rPr>
          <w:rFonts w:ascii="Arial" w:hAnsi="Arial" w:cs="Arial"/>
          <w:sz w:val="20"/>
          <w:szCs w:val="20"/>
        </w:rPr>
        <w:lastRenderedPageBreak/>
        <w:t>5) справку или копию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отношении руководителя организации отдыха (руководителя обособленного структурного подразделения организации отдыха детей, осуществляющего отдых и оздоровление детей), выданную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регулированию в сфере внутренних дел, </w:t>
      </w:r>
      <w:proofErr w:type="gramStart"/>
      <w:r w:rsidRPr="00F120C2">
        <w:rPr>
          <w:rFonts w:ascii="Arial" w:hAnsi="Arial" w:cs="Arial"/>
          <w:sz w:val="20"/>
          <w:szCs w:val="20"/>
        </w:rPr>
        <w:t>выданную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в текущем календарном году;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(в ред. постановлений Правительства Архангельской области от 06.02.2018 </w:t>
      </w:r>
      <w:hyperlink r:id="rId26" w:history="1">
        <w:r w:rsidRPr="00F120C2">
          <w:rPr>
            <w:rFonts w:ascii="Arial" w:hAnsi="Arial" w:cs="Arial"/>
            <w:color w:val="0000FF"/>
            <w:sz w:val="20"/>
            <w:szCs w:val="20"/>
          </w:rPr>
          <w:t>N 44-пп</w:t>
        </w:r>
      </w:hyperlink>
      <w:r w:rsidRPr="00F120C2">
        <w:rPr>
          <w:rFonts w:ascii="Arial" w:hAnsi="Arial" w:cs="Arial"/>
          <w:sz w:val="20"/>
          <w:szCs w:val="20"/>
        </w:rPr>
        <w:t xml:space="preserve">, от 03.07.2018 </w:t>
      </w:r>
      <w:hyperlink r:id="rId27" w:history="1">
        <w:r w:rsidRPr="00F120C2">
          <w:rPr>
            <w:rFonts w:ascii="Arial" w:hAnsi="Arial" w:cs="Arial"/>
            <w:color w:val="0000FF"/>
            <w:sz w:val="20"/>
            <w:szCs w:val="20"/>
          </w:rPr>
          <w:t>N 293-пп</w:t>
        </w:r>
      </w:hyperlink>
      <w:r w:rsidRPr="00F120C2">
        <w:rPr>
          <w:rFonts w:ascii="Arial" w:hAnsi="Arial" w:cs="Arial"/>
          <w:sz w:val="20"/>
          <w:szCs w:val="20"/>
        </w:rPr>
        <w:t xml:space="preserve">, от 05.03.2019 </w:t>
      </w:r>
      <w:hyperlink r:id="rId28" w:history="1">
        <w:r w:rsidRPr="00F120C2">
          <w:rPr>
            <w:rFonts w:ascii="Arial" w:hAnsi="Arial" w:cs="Arial"/>
            <w:color w:val="0000FF"/>
            <w:sz w:val="20"/>
            <w:szCs w:val="20"/>
          </w:rPr>
          <w:t>N 120-пп</w:t>
        </w:r>
      </w:hyperlink>
      <w:r w:rsidRPr="00F120C2">
        <w:rPr>
          <w:rFonts w:ascii="Arial" w:hAnsi="Arial" w:cs="Arial"/>
          <w:sz w:val="20"/>
          <w:szCs w:val="20"/>
        </w:rPr>
        <w:t>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6) </w:t>
      </w:r>
      <w:hyperlink w:anchor="Par590" w:history="1">
        <w:r w:rsidRPr="00F120C2">
          <w:rPr>
            <w:rFonts w:ascii="Arial" w:hAnsi="Arial" w:cs="Arial"/>
            <w:color w:val="0000FF"/>
            <w:sz w:val="20"/>
            <w:szCs w:val="20"/>
          </w:rPr>
          <w:t>паспорт</w:t>
        </w:r>
      </w:hyperlink>
      <w:r w:rsidRPr="00F120C2">
        <w:rPr>
          <w:rFonts w:ascii="Arial" w:hAnsi="Arial" w:cs="Arial"/>
          <w:sz w:val="20"/>
          <w:szCs w:val="20"/>
        </w:rPr>
        <w:t xml:space="preserve"> организации отдыха и оздоровления детей по форме согласно приложению N 4 к настоящему Порядку;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7) исключен. - </w:t>
      </w:r>
      <w:hyperlink r:id="rId29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26.02.2019 N 106-пп.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57"/>
      <w:bookmarkEnd w:id="8"/>
      <w:r w:rsidRPr="00F120C2">
        <w:rPr>
          <w:rFonts w:ascii="Arial" w:hAnsi="Arial" w:cs="Arial"/>
          <w:sz w:val="20"/>
          <w:szCs w:val="20"/>
        </w:rPr>
        <w:t xml:space="preserve">7. Заявители, указанные в </w:t>
      </w:r>
      <w:hyperlink w:anchor="Par43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подпункте 3 пункта 5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вправе по собственной инициативе представить в министерство следующие документы: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2 - 4) исключены. - </w:t>
      </w:r>
      <w:hyperlink r:id="rId30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20.02.2018 N 89-пп.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В случае если заявитель по собственной инициативе не представил документы, указанные в настоящем пункте, министерство запрашивает их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61"/>
      <w:bookmarkEnd w:id="9"/>
      <w:r w:rsidRPr="00F120C2">
        <w:rPr>
          <w:rFonts w:ascii="Arial" w:hAnsi="Arial" w:cs="Arial"/>
          <w:sz w:val="20"/>
          <w:szCs w:val="20"/>
        </w:rPr>
        <w:t xml:space="preserve">8. Заявка и документы, предусмотренные </w:t>
      </w:r>
      <w:hyperlink w:anchor="Par39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 w:rsidRPr="00F120C2">
        <w:rPr>
          <w:rFonts w:ascii="Arial" w:hAnsi="Arial" w:cs="Arial"/>
          <w:sz w:val="20"/>
          <w:szCs w:val="20"/>
        </w:rPr>
        <w:t xml:space="preserve"> - </w:t>
      </w:r>
      <w:hyperlink w:anchor="Par57" w:history="1">
        <w:r w:rsidRPr="00F120C2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представляются в министерство: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лично или через представителя;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2) заказным почтовым отправлением.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Копии документов должны быть заверены в установленном законодательством Российской Федерации порядке.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9. Заявители несут ответственность за достоверность представляемых документов в соответствии с законодательством Российской Федерации.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10. Ведение реестра включает в себя следующие процедуры: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включение в реестр сведений об организациях отдыха;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2) исключение из реестра сведений об организациях отдыха;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3) внесение изменений в сведения об организациях отдыха, включенных в реестр.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11. Министерство ежегодно принимает одно из следующих решений: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о включении в реестр сведений об организации отдыха;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2"/>
      <w:bookmarkEnd w:id="10"/>
      <w:r w:rsidRPr="00F120C2">
        <w:rPr>
          <w:rFonts w:ascii="Arial" w:hAnsi="Arial" w:cs="Arial"/>
          <w:sz w:val="20"/>
          <w:szCs w:val="20"/>
        </w:rPr>
        <w:t>2) об отказе во включении в реестр сведений об организации отдыха.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(п. 11 в ред. </w:t>
      </w:r>
      <w:hyperlink r:id="rId31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12. Основаниями для принятия решения, указанного в </w:t>
      </w:r>
      <w:hyperlink w:anchor="Par72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подпункте 2 пункта 11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являются: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1) несоответствие организации отдыха условиям, установленным </w:t>
      </w:r>
      <w:hyperlink w:anchor="Par30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2) несоответствие формы заявки и документов, представленных заявителем, или их содержания, а также срока подачи указанных заявки и документов требованиям </w:t>
      </w:r>
      <w:hyperlink w:anchor="Par39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пунктов 5</w:t>
        </w:r>
      </w:hyperlink>
      <w:r w:rsidRPr="00F120C2">
        <w:rPr>
          <w:rFonts w:ascii="Arial" w:hAnsi="Arial" w:cs="Arial"/>
          <w:sz w:val="20"/>
          <w:szCs w:val="20"/>
        </w:rPr>
        <w:t xml:space="preserve"> - </w:t>
      </w:r>
      <w:hyperlink w:anchor="Par47" w:history="1">
        <w:r w:rsidRPr="00F120C2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F120C2"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 w:rsidRPr="00F120C2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lastRenderedPageBreak/>
        <w:t xml:space="preserve">3) непредставление заявителем одного или нескольких документов, предусмотренных </w:t>
      </w:r>
      <w:hyperlink w:anchor="Par45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пунктами 5.1</w:t>
        </w:r>
      </w:hyperlink>
      <w:r w:rsidRPr="00F120C2">
        <w:rPr>
          <w:rFonts w:ascii="Arial" w:hAnsi="Arial" w:cs="Arial"/>
          <w:sz w:val="20"/>
          <w:szCs w:val="20"/>
        </w:rPr>
        <w:t xml:space="preserve"> или </w:t>
      </w:r>
      <w:hyperlink w:anchor="Par47" w:history="1">
        <w:r w:rsidRPr="00F120C2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4) наличие недостоверных сведений в документах, представленных заявителем.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13. Министерство в течение трех рабочих дней со дня принятия решения, указанного в </w:t>
      </w:r>
      <w:hyperlink w:anchor="Par72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подпункте 2 пункта 11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направляет заявителю письменное уведомление о принятом решении, в котором указывает причины принятия указанного решения.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gramStart"/>
      <w:r w:rsidRPr="00F120C2">
        <w:rPr>
          <w:rFonts w:ascii="Arial" w:hAnsi="Arial" w:cs="Arial"/>
          <w:sz w:val="20"/>
          <w:szCs w:val="20"/>
        </w:rPr>
        <w:t>в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ред. </w:t>
      </w:r>
      <w:hyperlink r:id="rId34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Заявитель вправе обжаловать указанное решение в порядке, установленном законодательством Российской Федерации.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84"/>
      <w:bookmarkEnd w:id="11"/>
      <w:r w:rsidRPr="00F120C2">
        <w:rPr>
          <w:rFonts w:ascii="Arial" w:hAnsi="Arial" w:cs="Arial"/>
          <w:sz w:val="20"/>
          <w:szCs w:val="20"/>
        </w:rPr>
        <w:t>14. Основанием для исключения сведений об организации отдыха из реестра является заявление о принятии решения о приостановлении деятельности в сфере организации отдыха детей и их оздоровления.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gramStart"/>
      <w:r w:rsidRPr="00F120C2">
        <w:rPr>
          <w:rFonts w:ascii="Arial" w:hAnsi="Arial" w:cs="Arial"/>
          <w:sz w:val="20"/>
          <w:szCs w:val="20"/>
        </w:rPr>
        <w:t>п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. 14 в ред. </w:t>
      </w:r>
      <w:hyperlink r:id="rId35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15. Заявление, предусмотренное </w:t>
      </w:r>
      <w:hyperlink w:anchor="Par84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пунктом 14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представляется заявителем в министерство не позднее пяти календарных дней со дня принятия решения о приостановлении деятельности в сфере организации отдыха и оздоровления детей.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gramStart"/>
      <w:r w:rsidRPr="00F120C2">
        <w:rPr>
          <w:rFonts w:ascii="Arial" w:hAnsi="Arial" w:cs="Arial"/>
          <w:sz w:val="20"/>
          <w:szCs w:val="20"/>
        </w:rPr>
        <w:t>п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. 15 в ред. </w:t>
      </w:r>
      <w:hyperlink r:id="rId36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16. Министерство исключает сведения из реестра не позднее двух рабочих дней со дня установления оснований для исключения сведений из реестра.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9"/>
      <w:bookmarkEnd w:id="12"/>
      <w:r w:rsidRPr="00F120C2">
        <w:rPr>
          <w:rFonts w:ascii="Arial" w:hAnsi="Arial" w:cs="Arial"/>
          <w:sz w:val="20"/>
          <w:szCs w:val="20"/>
        </w:rPr>
        <w:t>17. Министерство ежегодно, до 15 апреля: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1) обобщает сведения, представленные заявителями;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2) формирует </w:t>
      </w:r>
      <w:hyperlink w:anchor="Par121" w:history="1">
        <w:r w:rsidRPr="00F120C2">
          <w:rPr>
            <w:rFonts w:ascii="Arial" w:hAnsi="Arial" w:cs="Arial"/>
            <w:color w:val="0000FF"/>
            <w:sz w:val="20"/>
            <w:szCs w:val="20"/>
          </w:rPr>
          <w:t>реестр</w:t>
        </w:r>
      </w:hyperlink>
      <w:r w:rsidRPr="00F120C2">
        <w:rPr>
          <w:rFonts w:ascii="Arial" w:hAnsi="Arial" w:cs="Arial"/>
          <w:sz w:val="20"/>
          <w:szCs w:val="20"/>
        </w:rPr>
        <w:t xml:space="preserve"> по форме согласно приложению N 1 к настоящему Порядку;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3) размещает реестр на официальном сайте министерства в информационно-телекоммуникационной сети "Интернет" в разделе, посвященном организации отдыха и оздоровления детей.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17.1. </w:t>
      </w:r>
      <w:proofErr w:type="gramStart"/>
      <w:r w:rsidRPr="00F120C2">
        <w:rPr>
          <w:rFonts w:ascii="Arial" w:hAnsi="Arial" w:cs="Arial"/>
          <w:sz w:val="20"/>
          <w:szCs w:val="20"/>
        </w:rPr>
        <w:t xml:space="preserve">Министерство за пять календарных дней до даты истечения срока, предусмотренного </w:t>
      </w:r>
      <w:hyperlink w:anchor="Par89" w:history="1">
        <w:r w:rsidRPr="00F120C2">
          <w:rPr>
            <w:rFonts w:ascii="Arial" w:hAnsi="Arial" w:cs="Arial"/>
            <w:color w:val="0000FF"/>
            <w:sz w:val="20"/>
            <w:szCs w:val="20"/>
          </w:rPr>
          <w:t>абзацем первым пункта 17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направляет проект сформированного реестра в Управление Федеральной службы по надзору в сфере защиты прав потребителей и благополучия человека по Архангельской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и Управление Федеральной службы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государственной статистики по Архангельской области и Ненецкому автономному округу.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(п. 17.1 </w:t>
      </w:r>
      <w:proofErr w:type="gramStart"/>
      <w:r w:rsidRPr="00F120C2">
        <w:rPr>
          <w:rFonts w:ascii="Arial" w:hAnsi="Arial" w:cs="Arial"/>
          <w:sz w:val="20"/>
          <w:szCs w:val="20"/>
        </w:rPr>
        <w:t>введен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</w:t>
      </w:r>
      <w:hyperlink r:id="rId38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17.2. Министерство ежегодно, до 15 апреля, размещает реестр на официальном сайте министерства в информационно-телекоммуникационной сети "Интернет" в разделе, посвященном организации отдыха и оздоровления детей.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gramStart"/>
      <w:r w:rsidRPr="00F120C2">
        <w:rPr>
          <w:rFonts w:ascii="Arial" w:hAnsi="Arial" w:cs="Arial"/>
          <w:sz w:val="20"/>
          <w:szCs w:val="20"/>
        </w:rPr>
        <w:t>п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. 17.2 введен </w:t>
      </w:r>
      <w:hyperlink r:id="rId39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98"/>
      <w:bookmarkEnd w:id="13"/>
      <w:r w:rsidRPr="00F120C2">
        <w:rPr>
          <w:rFonts w:ascii="Arial" w:hAnsi="Arial" w:cs="Arial"/>
          <w:sz w:val="20"/>
          <w:szCs w:val="20"/>
        </w:rPr>
        <w:t>18. Основаниями для внесения изменения в реестр являются следующие обстоятельства: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99"/>
      <w:bookmarkEnd w:id="14"/>
      <w:r w:rsidRPr="00F120C2">
        <w:rPr>
          <w:rFonts w:ascii="Arial" w:hAnsi="Arial" w:cs="Arial"/>
          <w:sz w:val="20"/>
          <w:szCs w:val="20"/>
        </w:rPr>
        <w:t>1) изменение сведений, содержащихся в реестре в период с 15 апреля и до конца текущего года;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00"/>
      <w:bookmarkEnd w:id="15"/>
      <w:r w:rsidRPr="00F120C2">
        <w:rPr>
          <w:rFonts w:ascii="Arial" w:hAnsi="Arial" w:cs="Arial"/>
          <w:sz w:val="20"/>
          <w:szCs w:val="20"/>
        </w:rPr>
        <w:t>2) вступление в законную силу постановления суда или уполномоченного должностного лица об административном приостановлении деятельности организации отдыха и оздоровления детей.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</w:t>
      </w:r>
      <w:proofErr w:type="gramStart"/>
      <w:r w:rsidRPr="00F120C2">
        <w:rPr>
          <w:rFonts w:ascii="Arial" w:hAnsi="Arial" w:cs="Arial"/>
          <w:sz w:val="20"/>
          <w:szCs w:val="20"/>
        </w:rPr>
        <w:t>п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. 18 в ред. </w:t>
      </w:r>
      <w:hyperlink r:id="rId40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19. Заявитель направляет информацию об изменении сведений, предусмотренных </w:t>
      </w:r>
      <w:hyperlink w:anchor="Par99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подпунктом 1 пункта 18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до 1 числа месяца, следующего за месяцем, в котором произошло изменение, с подтверждающими документами в порядке и на условиях, предусмотренных </w:t>
      </w:r>
      <w:hyperlink w:anchor="Par39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 w:rsidRPr="00F120C2">
        <w:rPr>
          <w:rFonts w:ascii="Arial" w:hAnsi="Arial" w:cs="Arial"/>
          <w:sz w:val="20"/>
          <w:szCs w:val="20"/>
        </w:rPr>
        <w:t xml:space="preserve"> - </w:t>
      </w:r>
      <w:hyperlink w:anchor="Par47" w:history="1">
        <w:r w:rsidRPr="00F120C2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F120C2">
        <w:rPr>
          <w:rFonts w:ascii="Arial" w:hAnsi="Arial" w:cs="Arial"/>
          <w:sz w:val="20"/>
          <w:szCs w:val="20"/>
        </w:rPr>
        <w:t xml:space="preserve"> и </w:t>
      </w:r>
      <w:hyperlink w:anchor="Par61" w:history="1">
        <w:r w:rsidRPr="00F120C2">
          <w:rPr>
            <w:rFonts w:ascii="Arial" w:hAnsi="Arial" w:cs="Arial"/>
            <w:color w:val="0000FF"/>
            <w:sz w:val="20"/>
            <w:szCs w:val="20"/>
          </w:rPr>
          <w:t>8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lastRenderedPageBreak/>
        <w:t xml:space="preserve">Информация, предусмотренная </w:t>
      </w:r>
      <w:hyperlink w:anchor="Par100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подпунктом 2 пункта 18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представляется заявителем в министерство не позднее 10 календарных дней </w:t>
      </w:r>
      <w:proofErr w:type="gramStart"/>
      <w:r w:rsidRPr="00F120C2">
        <w:rPr>
          <w:rFonts w:ascii="Arial" w:hAnsi="Arial" w:cs="Arial"/>
          <w:sz w:val="20"/>
          <w:szCs w:val="20"/>
        </w:rPr>
        <w:t>с даты вступления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в силу постановления о привлечении организации отдыха к административной ответственности в форме административного приостановления деятельности.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При наличии оснований, предусмотренных </w:t>
      </w:r>
      <w:hyperlink w:anchor="Par100" w:history="1">
        <w:r w:rsidRPr="00F120C2">
          <w:rPr>
            <w:rFonts w:ascii="Arial" w:hAnsi="Arial" w:cs="Arial"/>
            <w:color w:val="0000FF"/>
            <w:sz w:val="20"/>
            <w:szCs w:val="20"/>
          </w:rPr>
          <w:t>подпунктами 2</w:t>
        </w:r>
      </w:hyperlink>
      <w:r w:rsidRPr="00F120C2">
        <w:rPr>
          <w:rFonts w:ascii="Arial" w:hAnsi="Arial" w:cs="Arial"/>
          <w:sz w:val="20"/>
          <w:szCs w:val="20"/>
        </w:rPr>
        <w:t xml:space="preserve"> и 3 </w:t>
      </w:r>
      <w:hyperlink w:anchor="Par98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пункта 18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Порядка, сведения об организации отдыха переносятся в </w:t>
      </w:r>
      <w:hyperlink w:anchor="Par37" w:history="1">
        <w:r w:rsidRPr="00F120C2">
          <w:rPr>
            <w:rFonts w:ascii="Arial" w:hAnsi="Arial" w:cs="Arial"/>
            <w:color w:val="0000FF"/>
            <w:sz w:val="20"/>
            <w:szCs w:val="20"/>
          </w:rPr>
          <w:t>раздел III</w:t>
        </w:r>
      </w:hyperlink>
      <w:r w:rsidRPr="00F120C2">
        <w:rPr>
          <w:rFonts w:ascii="Arial" w:hAnsi="Arial" w:cs="Arial"/>
          <w:sz w:val="20"/>
          <w:szCs w:val="20"/>
        </w:rPr>
        <w:t xml:space="preserve"> реестра.</w:t>
      </w:r>
    </w:p>
    <w:p w:rsidR="00F120C2" w:rsidRPr="00F120C2" w:rsidRDefault="00F120C2" w:rsidP="00F1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Сведения, содержащиеся в реестре, актуализируются министерством в течение 10 календарных дней со дня поступления информации, предусмотренной </w:t>
      </w:r>
      <w:hyperlink w:anchor="Par98" w:history="1">
        <w:r w:rsidRPr="00F120C2"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 w:rsidRPr="00F120C2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(п. 19 </w:t>
      </w:r>
      <w:proofErr w:type="gramStart"/>
      <w:r w:rsidRPr="00F120C2">
        <w:rPr>
          <w:rFonts w:ascii="Arial" w:hAnsi="Arial" w:cs="Arial"/>
          <w:sz w:val="20"/>
          <w:szCs w:val="20"/>
        </w:rPr>
        <w:t>введен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</w:t>
      </w:r>
      <w:hyperlink r:id="rId41" w:history="1">
        <w:r w:rsidRPr="00F120C2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F120C2">
        <w:rPr>
          <w:rFonts w:ascii="Arial" w:hAnsi="Arial" w:cs="Arial"/>
          <w:sz w:val="20"/>
          <w:szCs w:val="20"/>
        </w:rPr>
        <w:t xml:space="preserve"> Правительства Архангельской области от 06.02.2018 N 44-пп)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Приложение N 1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к Порядку формирования и ведения реестра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организаций отдыха детей и их оздоровления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20C2" w:rsidRPr="00F120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2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Архангельской области</w:t>
            </w:r>
            <w:proofErr w:type="gramEnd"/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от 26.02.2019 N 106-пп)</w:t>
            </w: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(форма)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6" w:name="Par121"/>
      <w:bookmarkEnd w:id="16"/>
      <w:r w:rsidRPr="00F120C2">
        <w:rPr>
          <w:rFonts w:ascii="Arial" w:hAnsi="Arial" w:cs="Arial"/>
          <w:sz w:val="20"/>
          <w:szCs w:val="20"/>
        </w:rPr>
        <w:t>РЕЕСТР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организаций отдыха детей и их оздоровления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 xml:space="preserve">по состоянию </w:t>
      </w:r>
      <w:proofErr w:type="gramStart"/>
      <w:r w:rsidRPr="00F120C2">
        <w:rPr>
          <w:rFonts w:ascii="Arial" w:hAnsi="Arial" w:cs="Arial"/>
          <w:sz w:val="20"/>
          <w:szCs w:val="20"/>
        </w:rPr>
        <w:t>на</w:t>
      </w:r>
      <w:proofErr w:type="gramEnd"/>
      <w:r w:rsidRPr="00F120C2">
        <w:rPr>
          <w:rFonts w:ascii="Arial" w:hAnsi="Arial" w:cs="Arial"/>
          <w:sz w:val="20"/>
          <w:szCs w:val="20"/>
        </w:rPr>
        <w:t xml:space="preserve"> _________ года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120C2" w:rsidRPr="00F120C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87"/>
        <w:gridCol w:w="907"/>
        <w:gridCol w:w="1587"/>
        <w:gridCol w:w="1304"/>
        <w:gridCol w:w="709"/>
        <w:gridCol w:w="414"/>
        <w:gridCol w:w="414"/>
        <w:gridCol w:w="415"/>
        <w:gridCol w:w="480"/>
        <w:gridCol w:w="454"/>
        <w:gridCol w:w="850"/>
        <w:gridCol w:w="1417"/>
        <w:gridCol w:w="1020"/>
        <w:gridCol w:w="850"/>
        <w:gridCol w:w="850"/>
      </w:tblGrid>
      <w:tr w:rsidR="00F120C2" w:rsidRPr="00F120C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организации отдыха детей и их оздоровления, юридический адрес, контактный телефон, адрес электронной почты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Форма собственности/учредитель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Фактический адрес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места нахождения организации отдыха детей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 xml:space="preserve"> и их оздоровления, контактный телефон, адрес электронной почты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Информация об организации отдыха детей и их оздоровления</w:t>
            </w: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Сроки проведения смен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Краткая информация об организации отдыха, в том числе об условиях, созданных для проживания детей и проведение досуга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Дата и номер действующего санитарно-эпидемиологического заключения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Дата и номер лицензии на образовательную деятельность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Дата и номер лицензии на медицинскую деятельность</w:t>
            </w:r>
          </w:p>
        </w:tc>
      </w:tr>
      <w:tr w:rsidR="00F120C2" w:rsidRPr="00F120C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весенняя смена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летние смены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осенняя смена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зимняя смена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I. Информация об организациях отдыха детей и их оздоровления независимо от форм собственности и ведомственной принадлежности, расположенных на территории Архангельской области</w:t>
            </w:r>
          </w:p>
        </w:tc>
      </w:tr>
      <w:tr w:rsidR="00F120C2" w:rsidRPr="00F120C2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сроки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возраст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путевки (питания) (рублей)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Стационарные организации отдыха детей и их оздоровления (загородные оздоровительные лагеря)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Лагеря, созданные на базе санаторно-курортных организациях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Стационарные организации отдыха детей и их оздоровления, открываемые государственными образовательными организациями для детей-</w:t>
            </w: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>сирот и детей, оставшихся без попечения родителей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 палаточного типа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 труда и отдыха с круглосуточным пребыванием детей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 с дневным пребыванием детей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II. Информация о действующих оздоровительных организациях, расположенных на территориях иных субъектов Российской Федерации или за пределами территории Российской Федерации, находящихся в государственной (федеральной или собственности Архангельской области), в собственности муниципальных образований Архангельской области или на содержании балансодержателей, имеющих регистрацию юридического лица на территории Архангельской области</w:t>
            </w: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Стационарные организации отдыха детей и их оздоровления (загородные оздоровительные лагеря)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Лагеря, созданные на базе санаторно-курортных организаций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Стационарные организации отдыха детей и их оздоровления, открываемые государственными образовательными организациями для детей-сирот и детей, оставшихся без попечения родителей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 палаточного типа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 труда и отдыха с круглосуточным пребыванием детей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Лагеря с дневным пребыванием детей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III.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Информация о недействующих оздоровительных организациях, расположенных на территориях Архангельской области, а также о недействующих оздоровительных организациях, расположенных на территориях иных субъектов Российской Федерации или за пределами территории Российской Федерации, находящихся в государственной (федеральной или собственности Архангельской области), в собственности муниципальных образований Архангельской области или на содержании балансодержателей, имеющих регистрацию юридического лица на территории Архангельской области</w:t>
            </w:r>
            <w:proofErr w:type="gramEnd"/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организации отдыха детей и их оздоровления, юридический адрес, контактный телефон, 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Форма собственности/учредитель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Фактический адрес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места нахождения организации отдыха детей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 xml:space="preserve"> и их оздоровления, контактный телефон, адрес электронной почты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мест в смену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Информация о причинах, по которым данная организация отдыха не принимает детей в текущем году</w:t>
            </w:r>
          </w:p>
        </w:tc>
      </w:tr>
      <w:tr w:rsidR="00F120C2" w:rsidRPr="00F120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lastRenderedPageBreak/>
        <w:t>Приложение N 2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к Порядку формирования и ведения реестра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организаций отдыха детей и их оздоровления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Бланк организации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 xml:space="preserve">                          В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министерство труда,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                    занятости и социального развития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От "____" ____________ 20__ г.             Архангельской области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7" w:name="Par429"/>
      <w:bookmarkEnd w:id="17"/>
      <w:r w:rsidRPr="00F120C2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о включении сведений в реестр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>(наименование муниципального образования/</w:t>
      </w:r>
      <w:proofErr w:type="gramEnd"/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государственного учреждения)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679"/>
        <w:gridCol w:w="1409"/>
        <w:gridCol w:w="1757"/>
        <w:gridCol w:w="2041"/>
        <w:gridCol w:w="975"/>
        <w:gridCol w:w="716"/>
        <w:gridCol w:w="716"/>
        <w:gridCol w:w="716"/>
        <w:gridCol w:w="716"/>
        <w:gridCol w:w="1239"/>
        <w:gridCol w:w="1314"/>
      </w:tblGrid>
      <w:tr w:rsidR="00F120C2" w:rsidRPr="00F120C2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детей и их оздоровления (далее - организация), юридический адрес, телефон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Учредитель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Адрес места нахождения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Информация об организации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Сроки проведения смен</w:t>
            </w:r>
          </w:p>
        </w:tc>
      </w:tr>
      <w:tr w:rsidR="00F120C2" w:rsidRPr="00F120C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весенняя смена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летние смены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осенняя смена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зимняя смена</w:t>
            </w:r>
          </w:p>
        </w:tc>
      </w:tr>
      <w:tr w:rsidR="00F120C2" w:rsidRPr="00F120C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сроки проведения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профиль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мест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путевки (питания), руб.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Руководитель организации _________________ __________________________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      (подпись)       (расшифровка подписи)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М.П._________________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(при наличии)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Исполнитель 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  <w:sectPr w:rsidR="00F120C2" w:rsidRPr="00F120C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F120C2">
        <w:rPr>
          <w:rFonts w:ascii="Courier New" w:hAnsi="Courier New" w:cs="Courier New"/>
          <w:sz w:val="20"/>
          <w:szCs w:val="20"/>
        </w:rPr>
        <w:t>(ФИО, должность, телефон</w:t>
      </w:r>
      <w:r>
        <w:rPr>
          <w:rFonts w:ascii="Courier New" w:hAnsi="Courier New" w:cs="Courier New"/>
          <w:sz w:val="20"/>
          <w:szCs w:val="20"/>
        </w:rPr>
        <w:t>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Приложение N 3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к порядку формирования и ведения реестра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организаций отдыха детей и их оздоровления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20C2" w:rsidRPr="00F120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3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Архангельской области</w:t>
            </w:r>
            <w:proofErr w:type="gramEnd"/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от 06.02.2018 N 44-пп)</w:t>
            </w: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Бланк организации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 xml:space="preserve">                           В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министерство труда, занятости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                          и социального развития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От "_____" ________ 20__ г.                       Архангельской области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514"/>
      <w:bookmarkEnd w:id="18"/>
      <w:r w:rsidRPr="00F120C2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на включение сведений в реестр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4592"/>
        <w:gridCol w:w="1887"/>
        <w:gridCol w:w="1871"/>
      </w:tblGrid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Полное наименование организации отдыха детей и их оздоровления (далее - организация)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Планируемая загрузка организации по сменам в текущем году: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сроки проведения смен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детей</w:t>
            </w:r>
          </w:p>
        </w:tc>
      </w:tr>
      <w:tr w:rsidR="00F120C2" w:rsidRPr="00F120C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предоставляемых услуг (руб.)</w:t>
            </w:r>
          </w:p>
        </w:tc>
      </w:tr>
      <w:tr w:rsidR="00F120C2" w:rsidRPr="00F120C2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путевки 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Предыдущий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Текущий год</w:t>
            </w:r>
          </w:p>
        </w:tc>
      </w:tr>
      <w:tr w:rsidR="00F120C2" w:rsidRPr="00F120C2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питания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заработная плата (с учетом страховых взносов)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лечебные расходы, медикаменты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культурное обслуживание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страхование жизни и здоровья детей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хозяйственные расходы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проезда к месту отдыха и обратно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Стоимость сопровождения детей в составе организованной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Перечень программ, планируемых к реализации</w:t>
            </w:r>
          </w:p>
        </w:tc>
      </w:tr>
      <w:tr w:rsidR="00F120C2" w:rsidRPr="00F120C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смена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программы</w:t>
            </w:r>
          </w:p>
        </w:tc>
      </w:tr>
      <w:tr w:rsidR="00F120C2" w:rsidRPr="00F120C2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Руководитель организации _____________________ __________________________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        (подпись)          (расшифровка подписи)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М.П._________________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Приложение N 4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к порядку формирования и ведения реестра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20C2">
        <w:rPr>
          <w:rFonts w:ascii="Arial" w:hAnsi="Arial" w:cs="Arial"/>
          <w:sz w:val="20"/>
          <w:szCs w:val="20"/>
        </w:rPr>
        <w:t>организаций отдыха детей и их оздоровления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F120C2" w:rsidRPr="00F120C2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Архангельской области</w:t>
            </w:r>
            <w:proofErr w:type="gramEnd"/>
          </w:p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06.02.2018 </w:t>
            </w:r>
            <w:hyperlink r:id="rId44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44-пп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26.02.2019 </w:t>
            </w:r>
            <w:hyperlink r:id="rId45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N 106-пп</w:t>
              </w:r>
            </w:hyperlink>
            <w:r w:rsidRPr="00F120C2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590"/>
      <w:bookmarkEnd w:id="19"/>
      <w:r w:rsidRPr="00F120C2">
        <w:rPr>
          <w:rFonts w:ascii="Courier New" w:hAnsi="Courier New" w:cs="Courier New"/>
          <w:sz w:val="20"/>
          <w:szCs w:val="20"/>
        </w:rPr>
        <w:t xml:space="preserve">                                  ПАСПОРТ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_________________________________________________________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(наименование организации отдыха детей и их оздоровления)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______________________________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(год проведения паспортизации)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992"/>
        <w:gridCol w:w="567"/>
        <w:gridCol w:w="807"/>
        <w:gridCol w:w="1178"/>
        <w:gridCol w:w="340"/>
        <w:gridCol w:w="1446"/>
        <w:gridCol w:w="586"/>
        <w:gridCol w:w="1559"/>
        <w:gridCol w:w="340"/>
        <w:gridCol w:w="907"/>
      </w:tblGrid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I. Общие сведения об организации отдыха детей и их оздоровления (далее - организация)</w:t>
            </w: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Полное наименование организации (без сокращений)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ИНН организации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Учредитель организации (полное наименование, адрес, контактный телефон, Ф.И.О. руководителя (без сокращений)</w:t>
            </w:r>
            <w:proofErr w:type="gramEnd"/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Фактический адрес местонахождения организации, телефон, факс, адрес электронной почты, адрес сайта организации в информационно-телекоммуникационной сети "Интернет"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Удаленность организации от ближайшего населенного пункта (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Руководитель организации, контактный телефон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Тип организации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Проектная мощность организации</w:t>
            </w: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1) количество смен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2) количество детей в смену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>3) общее количество детей в год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Возраст детей, принимаемых на отдых и оздоровление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проектно-сметной документации организации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Территория организации</w:t>
            </w: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общая площадь земельного участка (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площадь озеленения (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насаждений на территории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автотранспорта на балансе (количество единиц, марки)</w:t>
            </w: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автобусы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микроавтобусы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автотранспорт коммунального назначения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Наличие водного объекта (указать удаленность водного объекта от территории организации,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бассейн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река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море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озеро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II. Сведения об обеспечении безопасности детей</w:t>
            </w: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оборудованного пляжа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Обеспечение мерами пожарной безопасности: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автоматической пожарной сигнализации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системы оповещения и управления эвакуацией людей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удаленность от ближайшей пожарной части,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время прибытия первого пожарного расчета, мин.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прямой телефонной связи с подразделениями пожарной охраны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оборудование вывода сигнала АПС на пульт пожарной части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Обеспечение мерами антитеррористической безопасности: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ограждения (указать какое)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организация пропускного режима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кнопки тревожной сигнализации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системы видеонаблюдения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III. Сведения об условиях проживания и обслуживания детей</w:t>
            </w: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1. Характеристика спальных помещений</w:t>
            </w: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спальных корпусов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N спального корпуса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степень огнестойкости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холодного водоснабжения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горячего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санузла (указать: в комнате, на этаже)</w:t>
            </w:r>
          </w:p>
        </w:tc>
      </w:tr>
      <w:tr w:rsidR="00F120C2" w:rsidRPr="00F120C2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Условия для осуществления личной гигиены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камеры хранения личных вещей детей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2. Сведения об организации питания</w:t>
            </w: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обеденных залов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посадочных мест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смен питающихся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Обеспеченность столовой посудой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3. Сведения об организации медицинского обслуживания</w:t>
            </w: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степень огнестойкости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горячего и холодного водоснабжения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оснащение (перечень оборудования)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>4. Сведения о зданиях и сооружениях нежилого назначения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помещения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степень огнестойкости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оснащение (перечень оборудования)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5. Сведения об объектах хозяйственно-бытового назначения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степень огнестойкости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горячего и холодного водоснабжения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на какое количество детей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рассчитан</w:t>
            </w:r>
            <w:proofErr w:type="gramEnd"/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банно-прачечный блок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пищеблок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объекты 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теплоэнергоснабжения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6. Сведения об организации водоснабжения и водоотведения</w:t>
            </w: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Организация водоснабжения: централизованное от местного водопровода, централизованное от 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артскважины</w:t>
            </w:r>
            <w:proofErr w:type="spellEnd"/>
            <w:r w:rsidRPr="00F120C2">
              <w:rPr>
                <w:rFonts w:ascii="Arial" w:hAnsi="Arial" w:cs="Arial"/>
                <w:sz w:val="20"/>
                <w:szCs w:val="20"/>
              </w:rPr>
              <w:t>, привозная (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бутилированная</w:t>
            </w:r>
            <w:proofErr w:type="spellEnd"/>
            <w:r w:rsidRPr="00F120C2">
              <w:rPr>
                <w:rFonts w:ascii="Arial" w:hAnsi="Arial" w:cs="Arial"/>
                <w:sz w:val="20"/>
                <w:szCs w:val="20"/>
              </w:rPr>
              <w:t>) вода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фильтров доочистки (да/нет)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емкости для запаса воды (куб. м)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Горячее водоснабжение (наличие, тип)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Канализация (централизованная, выгребного типа)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Площадки для мусора, их оборудование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6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Газоснабжение (наличие)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7. Сведения о физкультурно-оздоровительных сооружениях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8. Сведения об объектах культурно-массового назначения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F120C2" w:rsidRPr="00F120C2"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>....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9. Сведения о штатной численности организации</w:t>
            </w: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Штатная численность, всего, в том числе: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1) административно-хозяйственный персонал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2) педагогические работники в том числе: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воспитатели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вожатые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3) медицинские работники, в том числе: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врачи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медицинские сестры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4) работники пищеблока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10. Сведения о доступности организации для лиц с ограниченными возможностями здоровья </w:t>
            </w:r>
            <w:hyperlink w:anchor="Par890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Доступность инфраструктуры организации для лиц с ограниченными возможностями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hyperlink w:anchor="Par898" w:history="1">
              <w:r w:rsidRPr="00F120C2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F120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водные объекты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автотранспорт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профильных групп для детей с ограниченными возможностями здоровья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Профиль группы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количество групп, проектная вместимость</w:t>
            </w: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Наличие квалифицированных специалистов по работе с детьми с ограниченными возможностями здоровья (по слуху, по зрению, с нарушениями опорно-двигательного аппарата, с задержкой умственного развития) с учетом особых потребностей детей с ограниченными возможностями здоровья: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численность специалистов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 xml:space="preserve">Наличие возможности организации совместного отдыха </w:t>
            </w: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>детей с ограниченными возможностями здоровья и их родителей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Доступность информации (наличие специализированной литературы для </w:t>
            </w:r>
            <w:proofErr w:type="gramStart"/>
            <w:r w:rsidRPr="00F120C2">
              <w:rPr>
                <w:rFonts w:ascii="Arial" w:hAnsi="Arial" w:cs="Arial"/>
                <w:sz w:val="20"/>
                <w:szCs w:val="20"/>
              </w:rPr>
              <w:t>слабовидящих</w:t>
            </w:r>
            <w:proofErr w:type="gramEnd"/>
            <w:r w:rsidRPr="00F120C2">
              <w:rPr>
                <w:rFonts w:ascii="Arial" w:hAnsi="Arial" w:cs="Arial"/>
                <w:sz w:val="20"/>
                <w:szCs w:val="20"/>
              </w:rPr>
              <w:t xml:space="preserve">, наличие </w:t>
            </w:r>
            <w:proofErr w:type="spellStart"/>
            <w:r w:rsidRPr="00F120C2">
              <w:rPr>
                <w:rFonts w:ascii="Arial" w:hAnsi="Arial" w:cs="Arial"/>
                <w:sz w:val="20"/>
                <w:szCs w:val="20"/>
              </w:rPr>
              <w:t>сурдопереводчиков</w:t>
            </w:r>
            <w:proofErr w:type="spellEnd"/>
            <w:r w:rsidRPr="00F120C2">
              <w:rPr>
                <w:rFonts w:ascii="Arial" w:hAnsi="Arial" w:cs="Arial"/>
                <w:sz w:val="20"/>
                <w:szCs w:val="20"/>
              </w:rPr>
              <w:t xml:space="preserve"> для слабослышащих и др.)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0C2" w:rsidRPr="00F120C2"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20C2">
              <w:rPr>
                <w:rFonts w:ascii="Arial" w:hAnsi="Arial" w:cs="Arial"/>
                <w:sz w:val="20"/>
                <w:szCs w:val="20"/>
              </w:rPr>
              <w:t>Информация о проведении проверки организации отдыха и оздоровления детей органами, уполномоченными на осуществление государственного противопожарного и санитарно-эпидемиологического надзора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C2" w:rsidRPr="00F120C2" w:rsidRDefault="00F120C2" w:rsidP="00F120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Руководитель организации _______________ ______________________________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                        (подпись)       (расшифровка подписи)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М.П.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0" w:name="Par890"/>
      <w:bookmarkEnd w:id="20"/>
      <w:r w:rsidRPr="00F120C2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>&gt;  П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>од особыми потребностями инвалидов понимаются потребности детей с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ограниченными  возможностями  здоровья  по  зрению,  детей  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>с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ограниченными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возможностями  здоровья  по  слуху,  детей  с  ограниченными  возможностями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здоровья, не способных контролировать свое поведение, детей с 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>ограниченными</w:t>
      </w:r>
      <w:proofErr w:type="gramEnd"/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возможностями   здоровья,   требующих  помощи  при  передвижении,  детей  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ограниченными  возможностями  здоровья,  </w:t>
      </w:r>
      <w:proofErr w:type="gramStart"/>
      <w:r w:rsidRPr="00F120C2">
        <w:rPr>
          <w:rFonts w:ascii="Courier New" w:hAnsi="Courier New" w:cs="Courier New"/>
          <w:sz w:val="20"/>
          <w:szCs w:val="20"/>
        </w:rPr>
        <w:t>требующих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постоянного постороннего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ухода,  детей с ограниченными возможностями здоровья, требующих постоянного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сопровождения в общественных местах, а также потребности девочек-инвалидов.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1" w:name="Par898"/>
      <w:bookmarkEnd w:id="21"/>
      <w:r w:rsidRPr="00F120C2">
        <w:rPr>
          <w:rFonts w:ascii="Courier New" w:hAnsi="Courier New" w:cs="Courier New"/>
          <w:sz w:val="20"/>
          <w:szCs w:val="20"/>
        </w:rPr>
        <w:t xml:space="preserve">    &lt;2&gt;  Степени  доступности  объекта определяются по следующим критериям: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доступен полностью, частично доступен, условно доступен.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Доступными  полностью  должны  признаваться объекты и услуги, полностью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120C2">
        <w:rPr>
          <w:rFonts w:ascii="Courier New" w:hAnsi="Courier New" w:cs="Courier New"/>
          <w:sz w:val="20"/>
          <w:szCs w:val="20"/>
        </w:rPr>
        <w:t>приспособленные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 к  особым  потребностям  инвалидов  и других </w:t>
      </w:r>
      <w:proofErr w:type="spellStart"/>
      <w:r w:rsidRPr="00F120C2">
        <w:rPr>
          <w:rFonts w:ascii="Courier New" w:hAnsi="Courier New" w:cs="Courier New"/>
          <w:sz w:val="20"/>
          <w:szCs w:val="20"/>
        </w:rPr>
        <w:t>маломобильных</w:t>
      </w:r>
      <w:proofErr w:type="spellEnd"/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групп населения.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Частично    доступными    признаются   объекты   и   услуги,   частично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120C2">
        <w:rPr>
          <w:rFonts w:ascii="Courier New" w:hAnsi="Courier New" w:cs="Courier New"/>
          <w:sz w:val="20"/>
          <w:szCs w:val="20"/>
        </w:rPr>
        <w:t>приспособленные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 к  особым  потребностям  инвалидов  и других </w:t>
      </w:r>
      <w:proofErr w:type="spellStart"/>
      <w:r w:rsidRPr="00F120C2">
        <w:rPr>
          <w:rFonts w:ascii="Courier New" w:hAnsi="Courier New" w:cs="Courier New"/>
          <w:sz w:val="20"/>
          <w:szCs w:val="20"/>
        </w:rPr>
        <w:t>маломобильных</w:t>
      </w:r>
      <w:proofErr w:type="spellEnd"/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групп населения.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 xml:space="preserve">    Условно   доступными   признаются   объекты   и  услуги,  полностью  не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120C2">
        <w:rPr>
          <w:rFonts w:ascii="Courier New" w:hAnsi="Courier New" w:cs="Courier New"/>
          <w:sz w:val="20"/>
          <w:szCs w:val="20"/>
        </w:rPr>
        <w:t>приспособленные</w:t>
      </w:r>
      <w:proofErr w:type="gramEnd"/>
      <w:r w:rsidRPr="00F120C2">
        <w:rPr>
          <w:rFonts w:ascii="Courier New" w:hAnsi="Courier New" w:cs="Courier New"/>
          <w:sz w:val="20"/>
          <w:szCs w:val="20"/>
        </w:rPr>
        <w:t xml:space="preserve">  к  особым  потребностям  инвалидов  и других </w:t>
      </w:r>
      <w:proofErr w:type="spellStart"/>
      <w:r w:rsidRPr="00F120C2">
        <w:rPr>
          <w:rFonts w:ascii="Courier New" w:hAnsi="Courier New" w:cs="Courier New"/>
          <w:sz w:val="20"/>
          <w:szCs w:val="20"/>
        </w:rPr>
        <w:t>маломобильных</w:t>
      </w:r>
      <w:proofErr w:type="spellEnd"/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120C2">
        <w:rPr>
          <w:rFonts w:ascii="Courier New" w:hAnsi="Courier New" w:cs="Courier New"/>
          <w:sz w:val="20"/>
          <w:szCs w:val="20"/>
        </w:rPr>
        <w:t>групп населения.</w:t>
      </w: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0C2" w:rsidRPr="00F120C2" w:rsidRDefault="00F120C2" w:rsidP="00F120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A05" w:rsidRDefault="004B7A05"/>
    <w:sectPr w:rsidR="004B7A05" w:rsidSect="00D858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0C2"/>
    <w:rsid w:val="004B7A05"/>
    <w:rsid w:val="00857E2D"/>
    <w:rsid w:val="00F1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E187055652FA04757EA9408147114700EEC08CD07EBD97B35C7A7210F956C39E76CFFD165211AC5AB367281DE1AE36D5FCkEO8G" TargetMode="External"/><Relationship Id="rId13" Type="http://schemas.openxmlformats.org/officeDocument/2006/relationships/hyperlink" Target="consultantplus://offline/ref=86C752D4BD4671676CB20DE187055652FA04757EA9408241104300EEC08CD07EBD97B35C7A7210F957C295239EB2170E54F949B266281FE0B2k3O4G" TargetMode="External"/><Relationship Id="rId18" Type="http://schemas.openxmlformats.org/officeDocument/2006/relationships/hyperlink" Target="consultantplus://offline/ref=86C752D4BD4671676CB20DE187055652FA04757EA144884F1F4E5DE4C8D5DC7CBA98EC4B7D3B1CF856C29A74C4A2134700F456B279361CFEB234D7kFOEG" TargetMode="External"/><Relationship Id="rId26" Type="http://schemas.openxmlformats.org/officeDocument/2006/relationships/hyperlink" Target="consultantplus://offline/ref=86C752D4BD4671676CB20DE187055652FA04757EA1418846164E5DE4C8D5DC7CBA98EC4B7D3B1CF856C39C7FC4A2134700F456B279361CFEB234D7kFOEG" TargetMode="External"/><Relationship Id="rId39" Type="http://schemas.openxmlformats.org/officeDocument/2006/relationships/hyperlink" Target="consultantplus://offline/ref=86C752D4BD4671676CB20DE187055652FA04757EA1418846164E5DE4C8D5DC7CBA98EC4B7D3B1CF856C39A72C4A2134700F456B279361CFEB234D7kFO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752D4BD4671676CB20DE187055652FA04757EA1418846164E5DE4C8D5DC7CBA98EC4B7D3B1CF856C39C77C4A2134700F456B279361CFEB234D7kFOEG" TargetMode="External"/><Relationship Id="rId34" Type="http://schemas.openxmlformats.org/officeDocument/2006/relationships/hyperlink" Target="consultantplus://offline/ref=86C752D4BD4671676CB20DE187055652FA04757EA1418846164E5DE4C8D5DC7CBA98EC4B7D3B1CF856C39D7FC4A2134700F456B279361CFEB234D7kFOEG" TargetMode="External"/><Relationship Id="rId42" Type="http://schemas.openxmlformats.org/officeDocument/2006/relationships/hyperlink" Target="consultantplus://offline/ref=86C752D4BD4671676CB20DE187055652FA04757EA9408147114700EEC08CD07EBD97B35C7A7210F956C39E76CDFD165211AC5AB367281DE1AE36D5FCkEO8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6C752D4BD4671676CB20DE187055652FA04757EA144884F1F4E5DE4C8D5DC7CBA98EC4B7D3B1CF856C29A75C4A2134700F456B279361CFEB234D7kFOEG" TargetMode="External"/><Relationship Id="rId12" Type="http://schemas.openxmlformats.org/officeDocument/2006/relationships/hyperlink" Target="consultantplus://offline/ref=86C752D4BD4671676CB20DE187055652FA04757EA9408241104300EEC08CD07EBD97B35C7A7210F956C39E7FC6FD165211AC5AB367281DE1AE36D5FCkEO8G" TargetMode="External"/><Relationship Id="rId17" Type="http://schemas.openxmlformats.org/officeDocument/2006/relationships/hyperlink" Target="consultantplus://offline/ref=86C752D4BD4671676CB213EC9169085EFA0C2271AB498B114B1106B99FDCD62BFDD7B50939341BF951C8CA268BA34F0255E757B379341DE2kBO0G" TargetMode="External"/><Relationship Id="rId25" Type="http://schemas.openxmlformats.org/officeDocument/2006/relationships/hyperlink" Target="consultantplus://offline/ref=86C752D4BD4671676CB20DE187055652FA04757EA1428047144E5DE4C8D5DC7CBA98EC4B7D3B1CF856C39F73C4A2134700F456B279361CFEB234D7kFOEG" TargetMode="External"/><Relationship Id="rId33" Type="http://schemas.openxmlformats.org/officeDocument/2006/relationships/hyperlink" Target="consultantplus://offline/ref=86C752D4BD4671676CB20DE187055652FA04757EA1418846164E5DE4C8D5DC7CBA98EC4B7D3B1CF856C39D70C4A2134700F456B279361CFEB234D7kFOEG" TargetMode="External"/><Relationship Id="rId38" Type="http://schemas.openxmlformats.org/officeDocument/2006/relationships/hyperlink" Target="consultantplus://offline/ref=86C752D4BD4671676CB20DE187055652FA04757EA1418846164E5DE4C8D5DC7CBA98EC4B7D3B1CF856C39A74C4A2134700F456B279361CFEB234D7kFOE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752D4BD4671676CB20DE187055652FA04757EA1418846164E5DE4C8D5DC7CBA98EC4B7D3B1CF856C39F71C4A2134700F456B279361CFEB234D7kFOEG" TargetMode="External"/><Relationship Id="rId20" Type="http://schemas.openxmlformats.org/officeDocument/2006/relationships/hyperlink" Target="consultantplus://offline/ref=86C752D4BD4671676CB20DE187055652FA04757EA1418846164E5DE4C8D5DC7CBA98EC4B7D3B1CF856C39F7EC4A2134700F456B279361CFEB234D7kFOEG" TargetMode="External"/><Relationship Id="rId29" Type="http://schemas.openxmlformats.org/officeDocument/2006/relationships/hyperlink" Target="consultantplus://offline/ref=86C752D4BD4671676CB20DE187055652FA04757EA9408147114700EEC08CD07EBD97B35C7A7210F956C39E76CEFD165211AC5AB367281DE1AE36D5FCkEO8G" TargetMode="External"/><Relationship Id="rId41" Type="http://schemas.openxmlformats.org/officeDocument/2006/relationships/hyperlink" Target="consultantplus://offline/ref=86C752D4BD4671676CB20DE187055652FA04757EA1418846164E5DE4C8D5DC7CBA98EC4B7D3B1CF856C39B77C4A2134700F456B279361CFEB234D7kFO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752D4BD4671676CB20DE187055652FA04757EA1428047144E5DE4C8D5DC7CBA98EC4B7D3B1CF856C39F77C4A2134700F456B279361CFEB234D7kFOEG" TargetMode="External"/><Relationship Id="rId11" Type="http://schemas.openxmlformats.org/officeDocument/2006/relationships/hyperlink" Target="consultantplus://offline/ref=86C752D4BD4671676CB20DE187055652FA04757EA9408241104300EEC08CD07EBD97B35C7A7210FB57C8CA268BA34F0255E757B379341DE2kBO0G" TargetMode="External"/><Relationship Id="rId24" Type="http://schemas.openxmlformats.org/officeDocument/2006/relationships/hyperlink" Target="consultantplus://offline/ref=86C752D4BD4671676CB20DE187055652FA04757EA1418846164E5DE4C8D5DC7CBA98EC4B7D3B1CF856C39C72C4A2134700F456B279361CFEB234D7kFOEG" TargetMode="External"/><Relationship Id="rId32" Type="http://schemas.openxmlformats.org/officeDocument/2006/relationships/hyperlink" Target="consultantplus://offline/ref=86C752D4BD4671676CB20DE187055652FA04757EA1418846164E5DE4C8D5DC7CBA98EC4B7D3B1CF856C39D71C4A2134700F456B279361CFEB234D7kFOEG" TargetMode="External"/><Relationship Id="rId37" Type="http://schemas.openxmlformats.org/officeDocument/2006/relationships/hyperlink" Target="consultantplus://offline/ref=86C752D4BD4671676CB20DE187055652FA04757EA1418846164E5DE4C8D5DC7CBA98EC4B7D3B1CF856C39A75C4A2134700F456B279361CFEB234D7kFOEG" TargetMode="External"/><Relationship Id="rId40" Type="http://schemas.openxmlformats.org/officeDocument/2006/relationships/hyperlink" Target="consultantplus://offline/ref=86C752D4BD4671676CB20DE187055652FA04757EA1418846164E5DE4C8D5DC7CBA98EC4B7D3B1CF856C39A71C4A2134700F456B279361CFEB234D7kFOEG" TargetMode="External"/><Relationship Id="rId45" Type="http://schemas.openxmlformats.org/officeDocument/2006/relationships/hyperlink" Target="consultantplus://offline/ref=86C752D4BD4671676CB20DE187055652FA04757EA9408147114700EEC08CD07EBD97B35C7A7210F956C39E70CFFD165211AC5AB367281DE1AE36D5FCkEO8G" TargetMode="External"/><Relationship Id="rId5" Type="http://schemas.openxmlformats.org/officeDocument/2006/relationships/hyperlink" Target="consultantplus://offline/ref=86C752D4BD4671676CB20DE187055652FA04757EA1418846164E5DE4C8D5DC7CBA98EC4B7D3B1CF856C39F72C4A2134700F456B279361CFEB234D7kFOEG" TargetMode="External"/><Relationship Id="rId15" Type="http://schemas.openxmlformats.org/officeDocument/2006/relationships/hyperlink" Target="consultantplus://offline/ref=86C752D4BD4671676CB20DE187055652FA04757EA9408241104300EEC08CD07EBD97B35C687248F557C38077CEE8400357kFO9G" TargetMode="External"/><Relationship Id="rId23" Type="http://schemas.openxmlformats.org/officeDocument/2006/relationships/hyperlink" Target="consultantplus://offline/ref=86C752D4BD4671676CB20DE187055652FA04757EA1428047144E5DE4C8D5DC7CBA98EC4B7D3B1CF856C39F73C4A2134700F456B279361CFEB234D7kFOEG" TargetMode="External"/><Relationship Id="rId28" Type="http://schemas.openxmlformats.org/officeDocument/2006/relationships/hyperlink" Target="consultantplus://offline/ref=86C752D4BD4671676CB20DE187055652FA04757EA940804F1E4000EEC08CD07EBD97B35C7A7210F956C39E76CFFD165211AC5AB367281DE1AE36D5FCkEO8G" TargetMode="External"/><Relationship Id="rId36" Type="http://schemas.openxmlformats.org/officeDocument/2006/relationships/hyperlink" Target="consultantplus://offline/ref=86C752D4BD4671676CB20DE187055652FA04757EA1418846164E5DE4C8D5DC7CBA98EC4B7D3B1CF856C39A76C4A2134700F456B279361CFEB234D7kFOEG" TargetMode="External"/><Relationship Id="rId10" Type="http://schemas.openxmlformats.org/officeDocument/2006/relationships/hyperlink" Target="consultantplus://offline/ref=86C752D4BD4671676CB20DE187055652FA04757EA9408241104300EEC08CD07EBD97B35C7A7210F95FC8CA268BA34F0255E757B379341DE2kBO0G" TargetMode="External"/><Relationship Id="rId19" Type="http://schemas.openxmlformats.org/officeDocument/2006/relationships/hyperlink" Target="consultantplus://offline/ref=86C752D4BD4671676CB20DE187055652FA04757EA1438944104E5DE4C8D5DC7CBA98EC4B7D3B1CF856C39F77C4A2134700F456B279361CFEB234D7kFOEG" TargetMode="External"/><Relationship Id="rId31" Type="http://schemas.openxmlformats.org/officeDocument/2006/relationships/hyperlink" Target="consultantplus://offline/ref=86C752D4BD4671676CB20DE187055652FA04757EA1418846164E5DE4C8D5DC7CBA98EC4B7D3B1CF856C39D76C4A2134700F456B279361CFEB234D7kFOEG" TargetMode="External"/><Relationship Id="rId44" Type="http://schemas.openxmlformats.org/officeDocument/2006/relationships/hyperlink" Target="consultantplus://offline/ref=86C752D4BD4671676CB20DE187055652FA04757EA1418846164E5DE4C8D5DC7CBA98EC4B7D3B1CF856C29E7FC4A2134700F456B279361CFEB234D7kFOEG" TargetMode="External"/><Relationship Id="rId4" Type="http://schemas.openxmlformats.org/officeDocument/2006/relationships/hyperlink" Target="consultantplus://offline/ref=86C752D4BD4671676CB20DE187055652FA04757EA0498642134E5DE4C8D5DC7CBA98EC4B7D3B1CF856C39C70C4A2134700F456B279361CFEB234D7kFOEG" TargetMode="External"/><Relationship Id="rId9" Type="http://schemas.openxmlformats.org/officeDocument/2006/relationships/hyperlink" Target="consultantplus://offline/ref=86C752D4BD4671676CB20DE187055652FA04757EA940804F1E4000EEC08CD07EBD97B35C7A7210F956C39E76CFFD165211AC5AB367281DE1AE36D5FCkEO8G" TargetMode="External"/><Relationship Id="rId14" Type="http://schemas.openxmlformats.org/officeDocument/2006/relationships/hyperlink" Target="consultantplus://offline/ref=86C752D4BD4671676CB20DE187055652FA04757EA9408241104300EEC08CD07EBD97B35C687248F557C38077CEE8400357kFO9G" TargetMode="External"/><Relationship Id="rId22" Type="http://schemas.openxmlformats.org/officeDocument/2006/relationships/hyperlink" Target="consultantplus://offline/ref=86C752D4BD4671676CB20DE187055652FA04757EA9408147114700EEC08CD07EBD97B35C7A7210F956C39E76CEFD165211AC5AB367281DE1AE36D5FCkEO8G" TargetMode="External"/><Relationship Id="rId27" Type="http://schemas.openxmlformats.org/officeDocument/2006/relationships/hyperlink" Target="consultantplus://offline/ref=86C752D4BD4671676CB20DE187055652FA04757EA144884F1F4E5DE4C8D5DC7CBA98EC4B7D3B1CF856C29A71C4A2134700F456B279361CFEB234D7kFOEG" TargetMode="External"/><Relationship Id="rId30" Type="http://schemas.openxmlformats.org/officeDocument/2006/relationships/hyperlink" Target="consultantplus://offline/ref=86C752D4BD4671676CB20DE187055652FA04757EA1428047144E5DE4C8D5DC7CBA98EC4B7D3B1CF856C39F72C4A2134700F456B279361CFEB234D7kFOEG" TargetMode="External"/><Relationship Id="rId35" Type="http://schemas.openxmlformats.org/officeDocument/2006/relationships/hyperlink" Target="consultantplus://offline/ref=86C752D4BD4671676CB20DE187055652FA04757EA1418846164E5DE4C8D5DC7CBA98EC4B7D3B1CF856C39D7EC4A2134700F456B279361CFEB234D7kFOEG" TargetMode="External"/><Relationship Id="rId43" Type="http://schemas.openxmlformats.org/officeDocument/2006/relationships/hyperlink" Target="consultantplus://offline/ref=86C752D4BD4671676CB20DE187055652FA04757EA1418846164E5DE4C8D5DC7CBA98EC4B7D3B1CF856C29E70C4A2134700F456B279361CFEB234D7kF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5476</Words>
  <Characters>31215</Characters>
  <Application>Microsoft Office Word</Application>
  <DocSecurity>0</DocSecurity>
  <Lines>260</Lines>
  <Paragraphs>73</Paragraphs>
  <ScaleCrop>false</ScaleCrop>
  <Company>ДЗиСП</Company>
  <LinksUpToDate>false</LinksUpToDate>
  <CharactersWithSpaces>36618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3</cp:revision>
  <dcterms:created xsi:type="dcterms:W3CDTF">2020-01-10T06:14:00Z</dcterms:created>
  <dcterms:modified xsi:type="dcterms:W3CDTF">2020-01-10T06:15:00Z</dcterms:modified>
</cp:coreProperties>
</file>